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8182A" w14:textId="0CE267FB" w:rsidR="3E1F7EC0" w:rsidRPr="00CE3475" w:rsidRDefault="3E1F7EC0" w:rsidP="4E2EA14D">
      <w:pPr>
        <w:pStyle w:val="Heading3"/>
        <w:rPr>
          <w:rFonts w:ascii="Segoe UI" w:eastAsia="Segoe UI" w:hAnsi="Segoe UI" w:cs="Segoe UI"/>
          <w:sz w:val="18"/>
          <w:szCs w:val="18"/>
          <w:lang w:val="lt-LT"/>
        </w:rPr>
      </w:pPr>
    </w:p>
    <w:p w14:paraId="5168AFD3" w14:textId="37804557" w:rsidR="00B52B28" w:rsidRPr="0078158D" w:rsidRDefault="370ACE93" w:rsidP="4E2EA14D">
      <w:pPr>
        <w:pStyle w:val="ListParagraph"/>
        <w:numPr>
          <w:ilvl w:val="0"/>
          <w:numId w:val="7"/>
        </w:numPr>
        <w:rPr>
          <w:rFonts w:ascii="Segoe UI" w:eastAsia="Segoe UI" w:hAnsi="Segoe UI" w:cs="Segoe UI"/>
          <w:b/>
          <w:bCs/>
          <w:sz w:val="18"/>
          <w:szCs w:val="18"/>
          <w:highlight w:val="darkGreen"/>
          <w:lang w:val="lt-LT"/>
        </w:rPr>
      </w:pPr>
      <w:r w:rsidRPr="0A5281FA">
        <w:rPr>
          <w:rFonts w:ascii="Segoe UI" w:eastAsia="Segoe UI" w:hAnsi="Segoe UI" w:cs="Segoe UI"/>
          <w:b/>
          <w:bCs/>
          <w:sz w:val="18"/>
          <w:szCs w:val="18"/>
          <w:highlight w:val="darkGreen"/>
          <w:lang w:val="lt-LT"/>
        </w:rPr>
        <w:t xml:space="preserve">Klausimas: </w:t>
      </w:r>
      <w:r w:rsidR="67056F5E" w:rsidRPr="0A5281FA">
        <w:rPr>
          <w:rFonts w:ascii="Segoe UI" w:eastAsia="Segoe UI" w:hAnsi="Segoe UI" w:cs="Segoe UI"/>
          <w:b/>
          <w:bCs/>
          <w:sz w:val="18"/>
          <w:szCs w:val="18"/>
          <w:highlight w:val="darkGreen"/>
          <w:lang w:val="lt-LT"/>
        </w:rPr>
        <w:t>Sutarties vertės</w:t>
      </w:r>
    </w:p>
    <w:p w14:paraId="73314D57" w14:textId="77777777" w:rsidR="00B52B28" w:rsidRPr="00CE3475" w:rsidRDefault="4E2EA14D" w:rsidP="4E2EA14D">
      <w:pPr>
        <w:pStyle w:val="ListParagraph"/>
        <w:numPr>
          <w:ilvl w:val="1"/>
          <w:numId w:val="7"/>
        </w:numPr>
        <w:rPr>
          <w:rFonts w:ascii="Segoe UI" w:eastAsia="Segoe UI" w:hAnsi="Segoe UI" w:cs="Segoe UI"/>
          <w:sz w:val="18"/>
          <w:szCs w:val="18"/>
          <w:lang w:val="lt-LT"/>
        </w:rPr>
      </w:pPr>
      <w:r w:rsidRPr="00CE3475">
        <w:rPr>
          <w:rFonts w:ascii="Segoe UI" w:eastAsia="Segoe UI" w:hAnsi="Segoe UI" w:cs="Segoe UI"/>
          <w:sz w:val="18"/>
          <w:szCs w:val="18"/>
          <w:lang w:val="lt-LT"/>
        </w:rPr>
        <w:t>Specifikacijoje nurodyta didžiausia 250 000 EUR (be PVM) vertė POD 1 ir 50 000 EUR (be PVM) vertė pagal poreikį teikiamoms POD 2 paslaugoms.</w:t>
      </w:r>
    </w:p>
    <w:p w14:paraId="7D331EB5" w14:textId="77777777" w:rsidR="00B52B28" w:rsidRPr="00CE3475" w:rsidRDefault="4E2EA14D" w:rsidP="4E2EA14D">
      <w:pPr>
        <w:pStyle w:val="ListParagraph"/>
        <w:numPr>
          <w:ilvl w:val="1"/>
          <w:numId w:val="7"/>
        </w:numPr>
        <w:rPr>
          <w:rFonts w:ascii="Segoe UI" w:eastAsia="Segoe UI" w:hAnsi="Segoe UI" w:cs="Segoe UI"/>
          <w:sz w:val="18"/>
          <w:szCs w:val="18"/>
          <w:lang w:val="lt-LT"/>
        </w:rPr>
      </w:pPr>
      <w:r w:rsidRPr="00CE3475">
        <w:rPr>
          <w:rFonts w:ascii="Segoe UI" w:eastAsia="Segoe UI" w:hAnsi="Segoe UI" w:cs="Segoe UI"/>
          <w:sz w:val="18"/>
          <w:szCs w:val="18"/>
          <w:lang w:val="lt-LT"/>
        </w:rPr>
        <w:t>Ar galite patvirtinti, ar šios vertės reiškia:</w:t>
      </w:r>
    </w:p>
    <w:p w14:paraId="3005AB8E" w14:textId="6EB177C4" w:rsidR="00B52B28" w:rsidRPr="00CE3475" w:rsidRDefault="0F180C7D" w:rsidP="4E2EA14D">
      <w:pPr>
        <w:pStyle w:val="ListParagraph"/>
        <w:numPr>
          <w:ilvl w:val="2"/>
          <w:numId w:val="7"/>
        </w:numPr>
        <w:rPr>
          <w:rFonts w:ascii="Segoe UI" w:eastAsia="Segoe UI" w:hAnsi="Segoe UI" w:cs="Segoe UI"/>
          <w:sz w:val="18"/>
          <w:szCs w:val="18"/>
          <w:lang w:val="lt-LT"/>
        </w:rPr>
      </w:pPr>
      <w:r w:rsidRPr="00CE3475">
        <w:rPr>
          <w:rFonts w:ascii="Segoe UI" w:eastAsia="Segoe UI" w:hAnsi="Segoe UI" w:cs="Segoe UI"/>
          <w:sz w:val="18"/>
          <w:szCs w:val="18"/>
          <w:lang w:val="lt-LT"/>
        </w:rPr>
        <w:t>didžiausią sutartinę vertę,</w:t>
      </w:r>
    </w:p>
    <w:p w14:paraId="5C788BD8" w14:textId="1E506FBB" w:rsidR="005644D3" w:rsidRPr="00CE3475" w:rsidRDefault="4978ABCB" w:rsidP="005644D3">
      <w:pPr>
        <w:pStyle w:val="ListParagraph"/>
        <w:numPr>
          <w:ilvl w:val="2"/>
          <w:numId w:val="7"/>
        </w:numPr>
        <w:rPr>
          <w:rFonts w:ascii="Segoe UI" w:eastAsia="Segoe UI" w:hAnsi="Segoe UI" w:cs="Segoe UI"/>
          <w:sz w:val="18"/>
          <w:szCs w:val="18"/>
          <w:lang w:val="lt-LT"/>
        </w:rPr>
      </w:pPr>
      <w:r w:rsidRPr="00CE3475">
        <w:rPr>
          <w:rFonts w:ascii="Segoe UI" w:eastAsia="Segoe UI" w:hAnsi="Segoe UI" w:cs="Segoe UI"/>
          <w:sz w:val="18"/>
          <w:szCs w:val="18"/>
          <w:lang w:val="lt-LT"/>
        </w:rPr>
        <w:t>skirtą (-</w:t>
      </w:r>
      <w:proofErr w:type="spellStart"/>
      <w:r w:rsidRPr="00CE3475">
        <w:rPr>
          <w:rFonts w:ascii="Segoe UI" w:eastAsia="Segoe UI" w:hAnsi="Segoe UI" w:cs="Segoe UI"/>
          <w:sz w:val="18"/>
          <w:szCs w:val="18"/>
          <w:lang w:val="lt-LT"/>
        </w:rPr>
        <w:t>us</w:t>
      </w:r>
      <w:proofErr w:type="spellEnd"/>
      <w:r w:rsidRPr="00CE3475">
        <w:rPr>
          <w:rFonts w:ascii="Segoe UI" w:eastAsia="Segoe UI" w:hAnsi="Segoe UI" w:cs="Segoe UI"/>
          <w:sz w:val="18"/>
          <w:szCs w:val="18"/>
          <w:lang w:val="lt-LT"/>
        </w:rPr>
        <w:t>) biudžetą (-</w:t>
      </w:r>
      <w:proofErr w:type="spellStart"/>
      <w:r w:rsidRPr="00CE3475">
        <w:rPr>
          <w:rFonts w:ascii="Segoe UI" w:eastAsia="Segoe UI" w:hAnsi="Segoe UI" w:cs="Segoe UI"/>
          <w:sz w:val="18"/>
          <w:szCs w:val="18"/>
          <w:lang w:val="lt-LT"/>
        </w:rPr>
        <w:t>us</w:t>
      </w:r>
      <w:proofErr w:type="spellEnd"/>
      <w:r w:rsidRPr="00CE3475">
        <w:rPr>
          <w:rFonts w:ascii="Segoe UI" w:eastAsia="Segoe UI" w:hAnsi="Segoe UI" w:cs="Segoe UI"/>
          <w:sz w:val="18"/>
          <w:szCs w:val="18"/>
          <w:lang w:val="lt-LT"/>
        </w:rPr>
        <w:t>), ar</w:t>
      </w:r>
    </w:p>
    <w:p w14:paraId="5FF045BB" w14:textId="072CCB1B" w:rsidR="00B52B28" w:rsidRPr="00CE3475" w:rsidRDefault="59391997" w:rsidP="005644D3">
      <w:pPr>
        <w:pStyle w:val="ListParagraph"/>
        <w:numPr>
          <w:ilvl w:val="2"/>
          <w:numId w:val="7"/>
        </w:numPr>
        <w:rPr>
          <w:rFonts w:ascii="Segoe UI" w:eastAsia="Segoe UI" w:hAnsi="Segoe UI" w:cs="Segoe UI"/>
          <w:sz w:val="18"/>
          <w:szCs w:val="18"/>
          <w:lang w:val="lt-LT"/>
        </w:rPr>
      </w:pPr>
      <w:r w:rsidRPr="00CE3475">
        <w:rPr>
          <w:rFonts w:ascii="Segoe UI" w:eastAsia="Segoe UI" w:hAnsi="Segoe UI" w:cs="Segoe UI"/>
          <w:sz w:val="18"/>
          <w:szCs w:val="18"/>
          <w:lang w:val="lt-LT"/>
        </w:rPr>
        <w:t>orientacines vertes, skirtas pasiūlymų vertinimui?</w:t>
      </w:r>
    </w:p>
    <w:p w14:paraId="1EBFFCA8" w14:textId="5D61A6DD" w:rsidR="009E3540" w:rsidRPr="00CE3475" w:rsidRDefault="1584CCC2" w:rsidP="002C689A">
      <w:pPr>
        <w:jc w:val="both"/>
      </w:pPr>
      <w:r w:rsidRPr="7CC712D2">
        <w:rPr>
          <w:rFonts w:ascii="Segoe UI" w:eastAsia="Segoe UI" w:hAnsi="Segoe UI" w:cs="Segoe UI"/>
          <w:b/>
          <w:bCs/>
          <w:sz w:val="18"/>
          <w:szCs w:val="18"/>
          <w:lang w:val="lt-LT"/>
        </w:rPr>
        <w:t>ATSAKYMAS:</w:t>
      </w:r>
      <w:r w:rsidRPr="7CC712D2">
        <w:rPr>
          <w:rFonts w:ascii="Segoe UI" w:eastAsia="Segoe UI" w:hAnsi="Segoe UI" w:cs="Segoe UI"/>
          <w:sz w:val="18"/>
          <w:szCs w:val="18"/>
          <w:lang w:val="lt-LT"/>
        </w:rPr>
        <w:t xml:space="preserve"> </w:t>
      </w:r>
      <w:r w:rsidR="08D3BB24" w:rsidRPr="7CC712D2">
        <w:rPr>
          <w:rFonts w:ascii="Segoe UI" w:eastAsia="Segoe UI" w:hAnsi="Segoe UI" w:cs="Segoe UI"/>
          <w:sz w:val="18"/>
          <w:szCs w:val="18"/>
          <w:lang w:val="lt-LT"/>
        </w:rPr>
        <w:t>Sutarties kaina nurodyta</w:t>
      </w:r>
      <w:r w:rsidR="43E5F444" w:rsidRPr="7CC712D2">
        <w:rPr>
          <w:rFonts w:ascii="Segoe UI" w:eastAsia="Segoe UI" w:hAnsi="Segoe UI" w:cs="Segoe UI"/>
          <w:sz w:val="18"/>
          <w:szCs w:val="18"/>
          <w:lang w:val="lt-LT"/>
        </w:rPr>
        <w:t xml:space="preserve"> Sutarties </w:t>
      </w:r>
      <w:r w:rsidR="08D3BB24" w:rsidRPr="7CC712D2">
        <w:rPr>
          <w:rFonts w:ascii="Segoe UI" w:eastAsia="Segoe UI" w:hAnsi="Segoe UI" w:cs="Segoe UI"/>
          <w:sz w:val="18"/>
          <w:szCs w:val="18"/>
          <w:lang w:val="lt-LT"/>
        </w:rPr>
        <w:t>Specialiųjų  sąl</w:t>
      </w:r>
      <w:r w:rsidR="1F40480E" w:rsidRPr="7CC712D2">
        <w:rPr>
          <w:rFonts w:ascii="Segoe UI" w:eastAsia="Segoe UI" w:hAnsi="Segoe UI" w:cs="Segoe UI"/>
          <w:sz w:val="18"/>
          <w:szCs w:val="18"/>
          <w:lang w:val="lt-LT"/>
        </w:rPr>
        <w:t>y</w:t>
      </w:r>
      <w:r w:rsidR="08D3BB24" w:rsidRPr="7CC712D2">
        <w:rPr>
          <w:rFonts w:ascii="Segoe UI" w:eastAsia="Segoe UI" w:hAnsi="Segoe UI" w:cs="Segoe UI"/>
          <w:sz w:val="18"/>
          <w:szCs w:val="18"/>
          <w:lang w:val="lt-LT"/>
        </w:rPr>
        <w:t xml:space="preserve">gų </w:t>
      </w:r>
      <w:r w:rsidR="459C449A" w:rsidRPr="7CC712D2">
        <w:rPr>
          <w:rFonts w:ascii="Segoe UI" w:eastAsia="Segoe UI" w:hAnsi="Segoe UI" w:cs="Segoe UI"/>
          <w:sz w:val="18"/>
          <w:szCs w:val="18"/>
          <w:lang w:val="lt-LT"/>
        </w:rPr>
        <w:t xml:space="preserve"> 5.2.1. punkte.</w:t>
      </w:r>
    </w:p>
    <w:p w14:paraId="3402ED9F" w14:textId="2457CCED" w:rsidR="009E3540" w:rsidRPr="0078158D" w:rsidRDefault="459C449A" w:rsidP="7CC712D2">
      <w:pPr>
        <w:spacing w:before="60" w:after="60"/>
        <w:jc w:val="both"/>
        <w:rPr>
          <w:rFonts w:ascii="Segoe UI" w:eastAsia="Segoe UI" w:hAnsi="Segoe UI" w:cs="Segoe UI"/>
          <w:sz w:val="18"/>
          <w:szCs w:val="18"/>
          <w:lang w:val="lt-LT"/>
        </w:rPr>
      </w:pPr>
      <w:r w:rsidRPr="0A5281FA">
        <w:rPr>
          <w:rFonts w:ascii="Segoe UI" w:eastAsia="Segoe UI" w:hAnsi="Segoe UI" w:cs="Segoe UI"/>
          <w:sz w:val="18"/>
          <w:szCs w:val="18"/>
          <w:lang w:val="lt-LT"/>
        </w:rPr>
        <w:t>1 POD atveju: "</w:t>
      </w:r>
      <w:r w:rsidRPr="0A5281FA">
        <w:rPr>
          <w:rFonts w:ascii="Arial" w:eastAsia="Arial" w:hAnsi="Arial" w:cs="Arial"/>
          <w:sz w:val="18"/>
          <w:szCs w:val="18"/>
          <w:lang w:val="lt-LT"/>
        </w:rPr>
        <w:t xml:space="preserve">5.2.1. Pradinės Sutarties vertė Eur be PVM: </w:t>
      </w:r>
      <w:r w:rsidRPr="0A5281FA">
        <w:rPr>
          <w:rFonts w:ascii="Arial" w:eastAsia="Arial" w:hAnsi="Arial" w:cs="Arial"/>
          <w:b/>
          <w:bCs/>
          <w:sz w:val="18"/>
          <w:szCs w:val="18"/>
          <w:lang w:val="lt-LT"/>
        </w:rPr>
        <w:t>[...] Eur be PVM</w:t>
      </w:r>
      <w:r w:rsidRPr="0A5281FA">
        <w:rPr>
          <w:rFonts w:ascii="Arial" w:eastAsia="Arial" w:hAnsi="Arial" w:cs="Arial"/>
          <w:sz w:val="18"/>
          <w:szCs w:val="18"/>
          <w:lang w:val="lt-LT"/>
        </w:rPr>
        <w:t>, kuri lygi sumai 3 priedo „Pasiūlymas“ 2 lentelėje nurodytai vertei [...] Eur be PVM plius Techninėje specifikacijoje</w:t>
      </w:r>
      <w:r w:rsidRPr="0A5281FA">
        <w:rPr>
          <w:rFonts w:ascii="Arial" w:eastAsia="Arial" w:hAnsi="Arial" w:cs="Arial"/>
          <w:sz w:val="18"/>
          <w:szCs w:val="18"/>
          <w:u w:val="single"/>
          <w:lang w:val="lt-LT"/>
        </w:rPr>
        <w:t xml:space="preserve"> nurodytai sumai (</w:t>
      </w:r>
      <w:r w:rsidRPr="0A5281FA">
        <w:rPr>
          <w:rFonts w:ascii="Arial" w:eastAsia="Arial" w:hAnsi="Arial" w:cs="Arial"/>
          <w:sz w:val="18"/>
          <w:szCs w:val="18"/>
          <w:lang w:val="lt-LT"/>
        </w:rPr>
        <w:t xml:space="preserve">227 273,00 </w:t>
      </w:r>
      <w:r w:rsidRPr="0A5281FA">
        <w:rPr>
          <w:rFonts w:ascii="Arial" w:eastAsia="Arial" w:hAnsi="Arial" w:cs="Arial"/>
          <w:b/>
          <w:bCs/>
          <w:sz w:val="18"/>
          <w:szCs w:val="18"/>
          <w:u w:val="single"/>
          <w:lang w:val="lt-LT"/>
        </w:rPr>
        <w:t xml:space="preserve"> Eur be PVM</w:t>
      </w:r>
      <w:r w:rsidRPr="0A5281FA">
        <w:rPr>
          <w:rFonts w:ascii="Arial" w:eastAsia="Arial" w:hAnsi="Arial" w:cs="Arial"/>
          <w:sz w:val="18"/>
          <w:szCs w:val="18"/>
          <w:u w:val="single"/>
          <w:lang w:val="lt-LT"/>
        </w:rPr>
        <w:t>) plius 10 % (22727,00 Eur be PVM) (techninėje specifikacijoje nenurodytoms analogiškos paskirties prekėms).</w:t>
      </w:r>
      <w:r w:rsidR="3530B024" w:rsidRPr="0A5281FA">
        <w:rPr>
          <w:rFonts w:ascii="Segoe UI" w:eastAsia="Segoe UI" w:hAnsi="Segoe UI" w:cs="Segoe UI"/>
          <w:sz w:val="18"/>
          <w:szCs w:val="18"/>
          <w:lang w:val="lt-LT"/>
        </w:rPr>
        <w:t xml:space="preserve"> </w:t>
      </w:r>
      <w:r w:rsidR="666F16DD" w:rsidRPr="0A5281FA">
        <w:rPr>
          <w:rFonts w:ascii="Arial" w:eastAsia="Arial" w:hAnsi="Arial" w:cs="Arial"/>
          <w:sz w:val="18"/>
          <w:szCs w:val="18"/>
          <w:lang w:val="lt-LT"/>
        </w:rPr>
        <w:t xml:space="preserve">227 273,00 </w:t>
      </w:r>
      <w:r w:rsidR="666F16DD" w:rsidRPr="0A5281FA">
        <w:rPr>
          <w:rFonts w:ascii="Arial" w:eastAsia="Arial" w:hAnsi="Arial" w:cs="Arial"/>
          <w:b/>
          <w:bCs/>
          <w:sz w:val="18"/>
          <w:szCs w:val="18"/>
          <w:u w:val="single"/>
          <w:lang w:val="lt-LT"/>
        </w:rPr>
        <w:t xml:space="preserve"> Eur be PVM suma skirta </w:t>
      </w:r>
      <w:r w:rsidR="666F16DD" w:rsidRPr="0A5281FA">
        <w:rPr>
          <w:rFonts w:ascii="Segoe UI" w:eastAsia="Segoe UI" w:hAnsi="Segoe UI" w:cs="Segoe UI"/>
          <w:sz w:val="18"/>
          <w:szCs w:val="18"/>
          <w:lang w:val="lt-LT"/>
        </w:rPr>
        <w:t xml:space="preserve"> </w:t>
      </w:r>
      <w:r w:rsidR="3530B024" w:rsidRPr="0A5281FA">
        <w:rPr>
          <w:rFonts w:ascii="Segoe UI" w:eastAsia="Segoe UI" w:hAnsi="Segoe UI" w:cs="Segoe UI"/>
          <w:sz w:val="18"/>
          <w:szCs w:val="18"/>
          <w:lang w:val="lt-LT"/>
        </w:rPr>
        <w:t>Prekių tiekim</w:t>
      </w:r>
      <w:r w:rsidR="09021DB3" w:rsidRPr="0A5281FA">
        <w:rPr>
          <w:rFonts w:ascii="Segoe UI" w:eastAsia="Segoe UI" w:hAnsi="Segoe UI" w:cs="Segoe UI"/>
          <w:sz w:val="18"/>
          <w:szCs w:val="18"/>
          <w:lang w:val="lt-LT"/>
        </w:rPr>
        <w:t>ui</w:t>
      </w:r>
      <w:r w:rsidR="3530B024" w:rsidRPr="0A5281FA">
        <w:rPr>
          <w:rFonts w:ascii="Segoe UI" w:eastAsia="Segoe UI" w:hAnsi="Segoe UI" w:cs="Segoe UI"/>
          <w:sz w:val="18"/>
          <w:szCs w:val="18"/>
          <w:lang w:val="lt-LT"/>
        </w:rPr>
        <w:t xml:space="preserve"> vykdoma</w:t>
      </w:r>
      <w:r w:rsidR="7C78BB41" w:rsidRPr="0A5281FA">
        <w:rPr>
          <w:rFonts w:ascii="Segoe UI" w:eastAsia="Segoe UI" w:hAnsi="Segoe UI" w:cs="Segoe UI"/>
          <w:sz w:val="18"/>
          <w:szCs w:val="18"/>
          <w:lang w:val="lt-LT"/>
        </w:rPr>
        <w:t>m</w:t>
      </w:r>
      <w:r w:rsidR="3530B024" w:rsidRPr="0A5281FA">
        <w:rPr>
          <w:rFonts w:ascii="Segoe UI" w:eastAsia="Segoe UI" w:hAnsi="Segoe UI" w:cs="Segoe UI"/>
          <w:sz w:val="18"/>
          <w:szCs w:val="18"/>
          <w:lang w:val="lt-LT"/>
        </w:rPr>
        <w:t xml:space="preserve"> pagal atskirus pirkėjo užsakymus per 36 mėnesius arba kol bus pasiekta</w:t>
      </w:r>
      <w:r w:rsidR="5E333F47" w:rsidRPr="0A5281FA">
        <w:rPr>
          <w:rFonts w:ascii="Segoe UI" w:eastAsia="Segoe UI" w:hAnsi="Segoe UI" w:cs="Segoe UI"/>
          <w:sz w:val="18"/>
          <w:szCs w:val="18"/>
          <w:lang w:val="lt-LT"/>
        </w:rPr>
        <w:t xml:space="preserve">  </w:t>
      </w:r>
      <w:r w:rsidR="442062C5" w:rsidRPr="0A5281FA">
        <w:rPr>
          <w:rFonts w:ascii="Segoe UI" w:eastAsia="Segoe UI" w:hAnsi="Segoe UI" w:cs="Segoe UI"/>
          <w:sz w:val="18"/>
          <w:szCs w:val="18"/>
          <w:lang w:val="lt-LT"/>
        </w:rPr>
        <w:t xml:space="preserve">ši </w:t>
      </w:r>
      <w:r w:rsidR="3530B024" w:rsidRPr="0A5281FA">
        <w:rPr>
          <w:rFonts w:ascii="Segoe UI" w:eastAsia="Segoe UI" w:hAnsi="Segoe UI" w:cs="Segoe UI"/>
          <w:sz w:val="18"/>
          <w:szCs w:val="18"/>
          <w:lang w:val="lt-LT"/>
        </w:rPr>
        <w:t xml:space="preserve"> vertė.</w:t>
      </w:r>
      <w:r w:rsidR="01DDA86E" w:rsidRPr="0A5281FA">
        <w:rPr>
          <w:rFonts w:ascii="Arial" w:eastAsia="Arial" w:hAnsi="Arial" w:cs="Arial"/>
          <w:sz w:val="18"/>
          <w:szCs w:val="18"/>
          <w:lang w:val="lt-LT"/>
        </w:rPr>
        <w:t xml:space="preserve"> Tai nėra Perkančiojo subjekto įsipareigojimas Laimėjusiam Tiekėjui sumokėti nurodytą sumą Sutarties galiojimo laikotarpiu</w:t>
      </w:r>
      <w:r w:rsidR="27A84169" w:rsidRPr="0A5281FA">
        <w:rPr>
          <w:rFonts w:ascii="Arial" w:eastAsia="Arial" w:hAnsi="Arial" w:cs="Arial"/>
          <w:sz w:val="18"/>
          <w:szCs w:val="18"/>
          <w:lang w:val="lt-LT"/>
        </w:rPr>
        <w:t xml:space="preserve">. </w:t>
      </w:r>
      <w:r w:rsidR="01DDA86E" w:rsidRPr="0A5281FA">
        <w:rPr>
          <w:rFonts w:ascii="Arial" w:eastAsia="Arial" w:hAnsi="Arial" w:cs="Arial"/>
          <w:sz w:val="18"/>
          <w:szCs w:val="18"/>
          <w:lang w:val="lt-LT"/>
        </w:rPr>
        <w:t xml:space="preserve"> Laimėjusiam Tiekėjui bus sumokama tik už faktišką kiekį.</w:t>
      </w:r>
    </w:p>
    <w:p w14:paraId="64B5F5E4" w14:textId="6F281B9C" w:rsidR="009E3540" w:rsidRPr="0078158D" w:rsidRDefault="41BD60E0" w:rsidP="7CC712D2">
      <w:pPr>
        <w:spacing w:after="200" w:line="276" w:lineRule="auto"/>
        <w:ind w:right="140"/>
        <w:jc w:val="both"/>
        <w:rPr>
          <w:rFonts w:ascii="Segoe UI" w:eastAsia="Segoe UI" w:hAnsi="Segoe UI" w:cs="Segoe UI"/>
          <w:b/>
          <w:bCs/>
          <w:sz w:val="18"/>
          <w:szCs w:val="18"/>
          <w:lang w:val="lt-LT"/>
        </w:rPr>
      </w:pPr>
      <w:r w:rsidRPr="0A5281FA">
        <w:rPr>
          <w:rFonts w:ascii="Arial" w:eastAsia="Arial" w:hAnsi="Arial" w:cs="Arial"/>
          <w:sz w:val="18"/>
          <w:szCs w:val="18"/>
          <w:lang w:val="lt-LT"/>
        </w:rPr>
        <w:t>Pasiūlymų  vertinimui</w:t>
      </w:r>
      <w:r w:rsidR="6F6C533A" w:rsidRPr="0A5281FA">
        <w:rPr>
          <w:rFonts w:ascii="Arial" w:eastAsia="Arial" w:hAnsi="Arial" w:cs="Arial"/>
          <w:sz w:val="18"/>
          <w:szCs w:val="18"/>
          <w:lang w:val="lt-LT"/>
        </w:rPr>
        <w:t xml:space="preserve"> ir laimėtojo nustatymui </w:t>
      </w:r>
      <w:r w:rsidRPr="0A5281FA">
        <w:rPr>
          <w:rFonts w:ascii="Arial" w:eastAsia="Arial" w:hAnsi="Arial" w:cs="Arial"/>
          <w:sz w:val="18"/>
          <w:szCs w:val="18"/>
          <w:lang w:val="lt-LT"/>
        </w:rPr>
        <w:t xml:space="preserve"> bus lyginam</w:t>
      </w:r>
      <w:r w:rsidR="1E4D7641" w:rsidRPr="0A5281FA">
        <w:rPr>
          <w:rFonts w:ascii="Arial" w:eastAsia="Arial" w:hAnsi="Arial" w:cs="Arial"/>
          <w:sz w:val="18"/>
          <w:szCs w:val="18"/>
          <w:lang w:val="lt-LT"/>
        </w:rPr>
        <w:t>a</w:t>
      </w:r>
      <w:r w:rsidRPr="0A5281FA">
        <w:rPr>
          <w:rFonts w:ascii="Arial" w:eastAsia="Arial" w:hAnsi="Arial" w:cs="Arial"/>
          <w:sz w:val="18"/>
          <w:szCs w:val="18"/>
          <w:lang w:val="lt-LT"/>
        </w:rPr>
        <w:t xml:space="preserve"> tiekėj</w:t>
      </w:r>
      <w:r w:rsidR="7C195763" w:rsidRPr="0A5281FA">
        <w:rPr>
          <w:rFonts w:ascii="Arial" w:eastAsia="Arial" w:hAnsi="Arial" w:cs="Arial"/>
          <w:sz w:val="18"/>
          <w:szCs w:val="18"/>
          <w:lang w:val="lt-LT"/>
        </w:rPr>
        <w:t xml:space="preserve">o </w:t>
      </w:r>
      <w:r w:rsidR="28D8C9A3" w:rsidRPr="0A5281FA">
        <w:rPr>
          <w:rFonts w:ascii="Arial" w:eastAsia="Arial" w:hAnsi="Arial" w:cs="Arial"/>
          <w:sz w:val="18"/>
          <w:szCs w:val="18"/>
          <w:lang w:val="lt-LT"/>
        </w:rPr>
        <w:t xml:space="preserve">bendra pasiūlymo </w:t>
      </w:r>
      <w:r w:rsidRPr="0A5281FA">
        <w:rPr>
          <w:rFonts w:ascii="Arial" w:eastAsia="Arial" w:hAnsi="Arial" w:cs="Arial"/>
          <w:sz w:val="18"/>
          <w:szCs w:val="18"/>
          <w:lang w:val="lt-LT"/>
        </w:rPr>
        <w:t>kain</w:t>
      </w:r>
      <w:r w:rsidR="4F86C8C1" w:rsidRPr="0A5281FA">
        <w:rPr>
          <w:rFonts w:ascii="Arial" w:eastAsia="Arial" w:hAnsi="Arial" w:cs="Arial"/>
          <w:sz w:val="18"/>
          <w:szCs w:val="18"/>
          <w:lang w:val="lt-LT"/>
        </w:rPr>
        <w:t>a</w:t>
      </w:r>
      <w:r w:rsidR="10FBC7EA" w:rsidRPr="0A5281FA">
        <w:rPr>
          <w:rFonts w:ascii="Arial" w:eastAsia="Arial" w:hAnsi="Arial" w:cs="Arial"/>
          <w:sz w:val="18"/>
          <w:szCs w:val="18"/>
          <w:lang w:val="lt-LT"/>
        </w:rPr>
        <w:t xml:space="preserve"> kuri bus nurodyt</w:t>
      </w:r>
      <w:r w:rsidR="19D86491" w:rsidRPr="0A5281FA">
        <w:rPr>
          <w:rFonts w:ascii="Arial" w:eastAsia="Arial" w:hAnsi="Arial" w:cs="Arial"/>
          <w:sz w:val="18"/>
          <w:szCs w:val="18"/>
          <w:lang w:val="lt-LT"/>
        </w:rPr>
        <w:t>a</w:t>
      </w:r>
      <w:r w:rsidR="10FBC7EA" w:rsidRPr="0A5281FA">
        <w:rPr>
          <w:rFonts w:ascii="Arial" w:eastAsia="Arial" w:hAnsi="Arial" w:cs="Arial"/>
          <w:sz w:val="18"/>
          <w:szCs w:val="18"/>
          <w:lang w:val="lt-LT"/>
        </w:rPr>
        <w:t xml:space="preserve"> pasiūlymo formos </w:t>
      </w:r>
      <w:r w:rsidR="10FBC7EA" w:rsidRPr="0A5281FA">
        <w:rPr>
          <w:rFonts w:ascii="Arial" w:eastAsia="Arial" w:hAnsi="Arial" w:cs="Arial"/>
          <w:b/>
          <w:bCs/>
          <w:sz w:val="18"/>
          <w:szCs w:val="18"/>
          <w:lang w:val="lt-LT"/>
        </w:rPr>
        <w:t xml:space="preserve">3 lentelėje „Bendra pasiūlymo kaina“. </w:t>
      </w:r>
    </w:p>
    <w:p w14:paraId="3F325D44" w14:textId="29432E62" w:rsidR="009E3540" w:rsidRPr="0078158D" w:rsidRDefault="55DE2FB1" w:rsidP="7CC712D2">
      <w:pPr>
        <w:spacing w:after="0" w:line="276" w:lineRule="auto"/>
        <w:jc w:val="both"/>
        <w:rPr>
          <w:rFonts w:ascii="Segoe UI" w:eastAsia="Segoe UI" w:hAnsi="Segoe UI" w:cs="Segoe UI"/>
          <w:sz w:val="18"/>
          <w:szCs w:val="18"/>
          <w:lang w:val="lt-LT"/>
        </w:rPr>
      </w:pPr>
      <w:r w:rsidRPr="0A5281FA">
        <w:rPr>
          <w:rFonts w:ascii="Segoe UI" w:eastAsia="Segoe UI" w:hAnsi="Segoe UI" w:cs="Segoe UI"/>
          <w:sz w:val="18"/>
          <w:szCs w:val="18"/>
          <w:lang w:val="lt-LT"/>
        </w:rPr>
        <w:t>2 POD</w:t>
      </w:r>
      <w:r w:rsidR="13B25E91" w:rsidRPr="0A5281FA">
        <w:rPr>
          <w:rFonts w:ascii="Segoe UI" w:eastAsia="Segoe UI" w:hAnsi="Segoe UI" w:cs="Segoe UI"/>
          <w:sz w:val="18"/>
          <w:szCs w:val="18"/>
          <w:lang w:val="lt-LT"/>
        </w:rPr>
        <w:t xml:space="preserve"> at</w:t>
      </w:r>
      <w:r w:rsidR="22556B40" w:rsidRPr="0A5281FA">
        <w:rPr>
          <w:rFonts w:ascii="Segoe UI" w:eastAsia="Segoe UI" w:hAnsi="Segoe UI" w:cs="Segoe UI"/>
          <w:sz w:val="18"/>
          <w:szCs w:val="18"/>
          <w:lang w:val="lt-LT"/>
        </w:rPr>
        <w:t>v</w:t>
      </w:r>
      <w:r w:rsidR="13B25E91" w:rsidRPr="0A5281FA">
        <w:rPr>
          <w:rFonts w:ascii="Segoe UI" w:eastAsia="Segoe UI" w:hAnsi="Segoe UI" w:cs="Segoe UI"/>
          <w:sz w:val="18"/>
          <w:szCs w:val="18"/>
          <w:lang w:val="lt-LT"/>
        </w:rPr>
        <w:t>eju: "</w:t>
      </w:r>
      <w:r w:rsidR="13B25E91" w:rsidRPr="0A5281FA">
        <w:rPr>
          <w:rFonts w:ascii="Arial" w:eastAsia="Arial" w:hAnsi="Arial" w:cs="Arial"/>
          <w:sz w:val="18"/>
          <w:szCs w:val="18"/>
          <w:lang w:val="lt-LT"/>
        </w:rPr>
        <w:t xml:space="preserve">5.2.1.Pradinės Sutarties vertė Eur be PVM:  [...] Eur be PVM, kuri lygi sumai 3 priedo „Pasiūlymas“ 2 lentelėje nurodytai vertei [...] Eur be PVM plius Techninėje specifikacijoje nurodytai sumai (50 000,00 Eur be PVM). </w:t>
      </w:r>
      <w:r w:rsidR="5CBD9E39" w:rsidRPr="0A5281FA">
        <w:rPr>
          <w:rFonts w:ascii="Segoe UI" w:eastAsia="Segoe UI" w:hAnsi="Segoe UI" w:cs="Segoe UI"/>
          <w:sz w:val="18"/>
          <w:szCs w:val="18"/>
          <w:lang w:val="lt-LT"/>
        </w:rPr>
        <w:t>50 000,00 Eur be PVM</w:t>
      </w:r>
      <w:r w:rsidR="5CBD9E39" w:rsidRPr="0A5281FA">
        <w:rPr>
          <w:rFonts w:ascii="Arial" w:eastAsia="Arial" w:hAnsi="Arial" w:cs="Arial"/>
          <w:b/>
          <w:bCs/>
          <w:sz w:val="18"/>
          <w:szCs w:val="18"/>
          <w:u w:val="single"/>
          <w:lang w:val="lt-LT"/>
        </w:rPr>
        <w:t xml:space="preserve"> suma skirta</w:t>
      </w:r>
      <w:r w:rsidR="51A4114E" w:rsidRPr="0A5281FA">
        <w:rPr>
          <w:rFonts w:ascii="Arial" w:eastAsia="Arial" w:hAnsi="Arial" w:cs="Arial"/>
          <w:b/>
          <w:bCs/>
          <w:sz w:val="18"/>
          <w:szCs w:val="18"/>
          <w:u w:val="single"/>
          <w:lang w:val="lt-LT"/>
        </w:rPr>
        <w:t xml:space="preserve"> Techninės specifikacijos</w:t>
      </w:r>
      <w:r w:rsidR="5CBD9E39" w:rsidRPr="0A5281FA">
        <w:rPr>
          <w:rFonts w:ascii="Arial" w:eastAsia="Arial" w:hAnsi="Arial" w:cs="Arial"/>
          <w:b/>
          <w:bCs/>
          <w:sz w:val="18"/>
          <w:szCs w:val="18"/>
          <w:u w:val="single"/>
          <w:lang w:val="lt-LT"/>
        </w:rPr>
        <w:t xml:space="preserve"> </w:t>
      </w:r>
      <w:r w:rsidR="17CCCB36" w:rsidRPr="0A5281FA">
        <w:rPr>
          <w:rFonts w:ascii="Calibri" w:eastAsia="Calibri" w:hAnsi="Calibri" w:cs="Calibri"/>
          <w:sz w:val="18"/>
          <w:szCs w:val="18"/>
          <w:lang w:val="lt-LT"/>
        </w:rPr>
        <w:t>4.9 lentelės 2 punkte nurodyt</w:t>
      </w:r>
      <w:r w:rsidR="0616DA19" w:rsidRPr="0A5281FA">
        <w:rPr>
          <w:rFonts w:ascii="Calibri" w:eastAsia="Calibri" w:hAnsi="Calibri" w:cs="Calibri"/>
          <w:sz w:val="18"/>
          <w:szCs w:val="18"/>
          <w:lang w:val="lt-LT"/>
        </w:rPr>
        <w:t>oms</w:t>
      </w:r>
      <w:r w:rsidR="17CCCB36" w:rsidRPr="0A5281FA">
        <w:rPr>
          <w:rFonts w:ascii="Calibri" w:eastAsia="Calibri" w:hAnsi="Calibri" w:cs="Calibri"/>
          <w:sz w:val="18"/>
          <w:szCs w:val="18"/>
          <w:lang w:val="lt-LT"/>
        </w:rPr>
        <w:t xml:space="preserve"> paslaug</w:t>
      </w:r>
      <w:r w:rsidR="095CCDB0" w:rsidRPr="0A5281FA">
        <w:rPr>
          <w:rFonts w:ascii="Calibri" w:eastAsia="Calibri" w:hAnsi="Calibri" w:cs="Calibri"/>
          <w:sz w:val="18"/>
          <w:szCs w:val="18"/>
          <w:lang w:val="lt-LT"/>
        </w:rPr>
        <w:t xml:space="preserve">oms įsigyti, kurios  bus užsakomos pagal atskirus Perkančiojo subjekto užsakymus. Perkantysis subjektas neįsipareigoja užsakyti ir išpirkti viso paslaugų kiekio, paslaugos bus perkamos pagal poreikį. </w:t>
      </w:r>
    </w:p>
    <w:p w14:paraId="6A5D24E6" w14:textId="74AB4399" w:rsidR="009E3540" w:rsidRPr="0078158D" w:rsidRDefault="009E3540" w:rsidP="7CC712D2">
      <w:pPr>
        <w:spacing w:after="0" w:line="276" w:lineRule="auto"/>
        <w:jc w:val="both"/>
        <w:rPr>
          <w:rFonts w:ascii="Segoe UI" w:eastAsia="Segoe UI" w:hAnsi="Segoe UI" w:cs="Segoe UI"/>
          <w:sz w:val="18"/>
          <w:szCs w:val="18"/>
          <w:lang w:val="lt-LT"/>
        </w:rPr>
      </w:pPr>
    </w:p>
    <w:p w14:paraId="578AB69F" w14:textId="14D555E9" w:rsidR="009E3540" w:rsidRPr="0078158D" w:rsidRDefault="73693BC9" w:rsidP="7CC712D2">
      <w:pPr>
        <w:spacing w:after="200" w:line="276" w:lineRule="auto"/>
        <w:ind w:right="140"/>
        <w:jc w:val="both"/>
        <w:rPr>
          <w:rFonts w:ascii="Segoe UI" w:eastAsia="Segoe UI" w:hAnsi="Segoe UI" w:cs="Segoe UI"/>
          <w:b/>
          <w:bCs/>
          <w:sz w:val="18"/>
          <w:szCs w:val="18"/>
          <w:lang w:val="lt-LT"/>
        </w:rPr>
      </w:pPr>
      <w:r w:rsidRPr="0A5281FA">
        <w:rPr>
          <w:rFonts w:ascii="Arial" w:eastAsia="Arial" w:hAnsi="Arial" w:cs="Arial"/>
          <w:sz w:val="18"/>
          <w:szCs w:val="18"/>
          <w:lang w:val="lt-LT"/>
        </w:rPr>
        <w:t xml:space="preserve">Pasiūlymų  vertinimui ir laimėtojo nustatymui  bus lyginama tiekėjo bendra pasiūlymo kaina kuri bus nurodyta pasiūlymo formos </w:t>
      </w:r>
      <w:r w:rsidRPr="0A5281FA">
        <w:rPr>
          <w:rFonts w:ascii="Arial" w:eastAsia="Arial" w:hAnsi="Arial" w:cs="Arial"/>
          <w:b/>
          <w:bCs/>
          <w:sz w:val="18"/>
          <w:szCs w:val="18"/>
          <w:lang w:val="lt-LT"/>
        </w:rPr>
        <w:t>3 lentelėje „Bendra pasiūlymo kaina“.</w:t>
      </w:r>
    </w:p>
    <w:p w14:paraId="5380DC08" w14:textId="3EA86442" w:rsidR="009E3540" w:rsidRPr="00CE3475" w:rsidRDefault="009E3540" w:rsidP="7CC712D2">
      <w:pPr>
        <w:spacing w:after="0" w:line="276" w:lineRule="auto"/>
        <w:jc w:val="both"/>
        <w:rPr>
          <w:rFonts w:ascii="Segoe UI" w:eastAsia="Segoe UI" w:hAnsi="Segoe UI" w:cs="Segoe UI"/>
          <w:sz w:val="18"/>
          <w:szCs w:val="18"/>
          <w:lang w:val="lt-LT"/>
        </w:rPr>
      </w:pPr>
    </w:p>
    <w:p w14:paraId="35113088" w14:textId="0C465C05" w:rsidR="00B52B28" w:rsidRPr="0078158D" w:rsidRDefault="74B525D4" w:rsidP="4DC2B1AF">
      <w:pPr>
        <w:numPr>
          <w:ilvl w:val="0"/>
          <w:numId w:val="7"/>
        </w:numPr>
        <w:jc w:val="both"/>
        <w:rPr>
          <w:rFonts w:ascii="Segoe UI" w:eastAsia="Segoe UI" w:hAnsi="Segoe UI" w:cs="Segoe UI"/>
          <w:b/>
          <w:bCs/>
          <w:sz w:val="18"/>
          <w:szCs w:val="18"/>
          <w:highlight w:val="darkGreen"/>
          <w:lang w:val="lt-LT"/>
        </w:rPr>
      </w:pPr>
      <w:r w:rsidRPr="0A5281FA">
        <w:rPr>
          <w:rFonts w:ascii="Segoe UI" w:eastAsia="Segoe UI" w:hAnsi="Segoe UI" w:cs="Segoe UI"/>
          <w:b/>
          <w:bCs/>
          <w:sz w:val="18"/>
          <w:szCs w:val="18"/>
          <w:highlight w:val="darkGreen"/>
          <w:lang w:val="lt-LT"/>
        </w:rPr>
        <w:t>Klausimas .</w:t>
      </w:r>
      <w:r w:rsidR="67056F5E" w:rsidRPr="0A5281FA">
        <w:rPr>
          <w:rFonts w:ascii="Segoe UI" w:eastAsia="Segoe UI" w:hAnsi="Segoe UI" w:cs="Segoe UI"/>
          <w:b/>
          <w:bCs/>
          <w:sz w:val="18"/>
          <w:szCs w:val="18"/>
          <w:highlight w:val="darkGreen"/>
          <w:lang w:val="lt-LT"/>
        </w:rPr>
        <w:t>Papildomi produktai pagal POD 1</w:t>
      </w:r>
    </w:p>
    <w:p w14:paraId="67DFE58A" w14:textId="77777777" w:rsidR="00B52B28" w:rsidRPr="00CE3475" w:rsidRDefault="4E2EA14D" w:rsidP="4E2EA14D">
      <w:pPr>
        <w:pStyle w:val="ListParagraph"/>
        <w:numPr>
          <w:ilvl w:val="1"/>
          <w:numId w:val="7"/>
        </w:numPr>
        <w:rPr>
          <w:rFonts w:ascii="Segoe UI" w:eastAsia="Segoe UI" w:hAnsi="Segoe UI" w:cs="Segoe UI"/>
          <w:sz w:val="18"/>
          <w:szCs w:val="18"/>
          <w:lang w:val="lt-LT"/>
        </w:rPr>
      </w:pPr>
      <w:r w:rsidRPr="00CE3475">
        <w:rPr>
          <w:rFonts w:ascii="Segoe UI" w:eastAsia="Segoe UI" w:hAnsi="Segoe UI" w:cs="Segoe UI"/>
          <w:sz w:val="18"/>
          <w:szCs w:val="18"/>
          <w:lang w:val="lt-LT"/>
        </w:rPr>
        <w:t>Specifikacija leidžia Amber Grid įsigyti papildomų analogiškų produktų, kurių vertė sudaro iki 10 % POD 1 sutarties vertės.</w:t>
      </w:r>
    </w:p>
    <w:p w14:paraId="383AB78E" w14:textId="7ED79E07" w:rsidR="00B52B28" w:rsidRPr="00CE3475" w:rsidRDefault="00D06123" w:rsidP="4E2EA14D">
      <w:pPr>
        <w:pStyle w:val="ListParagraph"/>
        <w:numPr>
          <w:ilvl w:val="1"/>
          <w:numId w:val="7"/>
        </w:numPr>
        <w:rPr>
          <w:rFonts w:ascii="Segoe UI" w:eastAsia="Segoe UI" w:hAnsi="Segoe UI" w:cs="Segoe UI"/>
          <w:sz w:val="18"/>
          <w:szCs w:val="18"/>
          <w:lang w:val="lt-LT"/>
        </w:rPr>
      </w:pPr>
      <w:r w:rsidRPr="00CE3475">
        <w:rPr>
          <w:rFonts w:ascii="Segoe UI" w:eastAsia="Segoe UI" w:hAnsi="Segoe UI" w:cs="Segoe UI"/>
          <w:sz w:val="18"/>
          <w:szCs w:val="18"/>
          <w:lang w:val="lt-LT"/>
        </w:rPr>
        <w:t>Ar šių papildomų produktų (vožtuvo padėties / slėgio / temperatūros / vibracijos jutiklių) pirkimas numatytas kaip rezervas nenumatytiems atvejams, ir (arba) kaip papildomas įrengimas pagal šią leistiną sumą?</w:t>
      </w:r>
    </w:p>
    <w:p w14:paraId="456F2E8A" w14:textId="7FBB0B57" w:rsidR="00071C5C" w:rsidRPr="00CE3475" w:rsidRDefault="3A556D96" w:rsidP="2003590A">
      <w:pPr>
        <w:jc w:val="both"/>
        <w:rPr>
          <w:rFonts w:ascii="Calibri" w:eastAsia="Calibri" w:hAnsi="Calibri" w:cs="Calibri"/>
          <w:color w:val="FF0000"/>
          <w:sz w:val="20"/>
          <w:szCs w:val="20"/>
          <w:lang w:val="lt-LT"/>
        </w:rPr>
      </w:pPr>
      <w:r w:rsidRPr="7CC712D2">
        <w:rPr>
          <w:rFonts w:ascii="Segoe UI" w:eastAsia="Segoe UI" w:hAnsi="Segoe UI" w:cs="Segoe UI"/>
          <w:b/>
          <w:bCs/>
          <w:sz w:val="18"/>
          <w:szCs w:val="18"/>
          <w:lang w:val="lt-LT"/>
        </w:rPr>
        <w:t xml:space="preserve">ATSAKYMAS: </w:t>
      </w:r>
      <w:r w:rsidR="5892B8D1" w:rsidRPr="7CC712D2">
        <w:rPr>
          <w:rFonts w:ascii="Segoe UI" w:eastAsia="Segoe UI" w:hAnsi="Segoe UI" w:cs="Segoe UI"/>
          <w:sz w:val="18"/>
          <w:szCs w:val="18"/>
          <w:lang w:val="lt-LT"/>
        </w:rPr>
        <w:t>Taip, ši nuostata (Techninės specifikacijos 4.1.1.9 punktas) numatyta kaip galimybė įsigyti techninėje specifikacijoje nenurodytas, tačiau su pirkimo objektu susijusias analogiškos paskirties prekes, neviršijant 10 % (t. y. 22 727,00 Eur be PVM) 1 POD  vertės</w:t>
      </w:r>
      <w:r w:rsidR="0D750BEB" w:rsidRPr="7CC712D2">
        <w:rPr>
          <w:rFonts w:ascii="Segoe UI" w:eastAsia="Segoe UI" w:hAnsi="Segoe UI" w:cs="Segoe UI"/>
          <w:sz w:val="18"/>
          <w:szCs w:val="18"/>
          <w:lang w:val="lt-LT"/>
        </w:rPr>
        <w:t xml:space="preserve">, skirtos </w:t>
      </w:r>
      <w:r w:rsidR="543DD0C3" w:rsidRPr="7CC712D2">
        <w:rPr>
          <w:rFonts w:ascii="Segoe UI" w:eastAsia="Segoe UI" w:hAnsi="Segoe UI" w:cs="Segoe UI"/>
          <w:sz w:val="18"/>
          <w:szCs w:val="18"/>
          <w:lang w:val="lt-LT"/>
        </w:rPr>
        <w:t>Prekėms</w:t>
      </w:r>
      <w:r w:rsidR="5892B8D1" w:rsidRPr="7CC712D2">
        <w:rPr>
          <w:rFonts w:ascii="Segoe UI" w:eastAsia="Segoe UI" w:hAnsi="Segoe UI" w:cs="Segoe UI"/>
          <w:sz w:val="18"/>
          <w:szCs w:val="18"/>
          <w:lang w:val="lt-LT"/>
        </w:rPr>
        <w:t>. Tai apima tiek nenumatytus atvejus, tiek papildomus įrengimo poreikius. Už tokias prekes bus apmokama</w:t>
      </w:r>
      <w:r w:rsidR="5892B8D1" w:rsidRPr="2003590A">
        <w:rPr>
          <w:rFonts w:ascii="Calibri" w:eastAsia="Calibri" w:hAnsi="Calibri" w:cs="Calibri"/>
          <w:color w:val="000000" w:themeColor="text1"/>
          <w:sz w:val="20"/>
          <w:szCs w:val="20"/>
          <w:lang w:val="lt-LT"/>
        </w:rPr>
        <w:t xml:space="preserve"> ne didesnėmis nei užsakymo dieną </w:t>
      </w:r>
      <w:r w:rsidR="045950E8" w:rsidRPr="2003590A">
        <w:rPr>
          <w:rFonts w:ascii="Calibri" w:eastAsia="Calibri" w:hAnsi="Calibri" w:cs="Calibri"/>
          <w:color w:val="000000" w:themeColor="text1"/>
          <w:sz w:val="20"/>
          <w:szCs w:val="20"/>
          <w:lang w:val="lt-LT"/>
        </w:rPr>
        <w:t>Tiekėjo prekybos vietoje, kataloge ar interneto svetainėje nurodytomis galiojančiomis šių prekių kainomis arba, jei tokios kainos neskelbiamos, tiekėjo pasiūlytomis, konkurencingomis ir rinką atitinkančiomis kainom</w:t>
      </w:r>
      <w:r w:rsidR="045950E8" w:rsidRPr="2003590A">
        <w:rPr>
          <w:rFonts w:ascii="Calibri" w:eastAsia="Calibri" w:hAnsi="Calibri" w:cs="Calibri"/>
          <w:sz w:val="20"/>
          <w:szCs w:val="20"/>
          <w:lang w:val="lt-LT"/>
        </w:rPr>
        <w:t>is.</w:t>
      </w:r>
    </w:p>
    <w:p w14:paraId="510E2ABE" w14:textId="4D633CB7" w:rsidR="00B52B28" w:rsidRPr="00CE3475" w:rsidRDefault="030B054F" w:rsidP="56844AF9">
      <w:pPr>
        <w:numPr>
          <w:ilvl w:val="0"/>
          <w:numId w:val="7"/>
        </w:numPr>
        <w:jc w:val="both"/>
        <w:rPr>
          <w:rFonts w:ascii="Segoe UI" w:eastAsia="Segoe UI" w:hAnsi="Segoe UI" w:cs="Segoe UI"/>
          <w:b/>
          <w:bCs/>
          <w:sz w:val="18"/>
          <w:szCs w:val="18"/>
          <w:highlight w:val="darkGreen"/>
          <w:lang w:val="lt-LT"/>
        </w:rPr>
      </w:pPr>
      <w:r w:rsidRPr="56844AF9">
        <w:rPr>
          <w:rFonts w:ascii="Segoe UI" w:eastAsia="Segoe UI" w:hAnsi="Segoe UI" w:cs="Segoe UI"/>
          <w:b/>
          <w:bCs/>
          <w:sz w:val="18"/>
          <w:szCs w:val="18"/>
          <w:highlight w:val="darkGreen"/>
          <w:lang w:val="lt-LT"/>
        </w:rPr>
        <w:t xml:space="preserve">Klausimas. </w:t>
      </w:r>
      <w:r w:rsidR="4E2EA14D" w:rsidRPr="56844AF9">
        <w:rPr>
          <w:rFonts w:ascii="Segoe UI" w:eastAsia="Segoe UI" w:hAnsi="Segoe UI" w:cs="Segoe UI"/>
          <w:b/>
          <w:bCs/>
          <w:sz w:val="18"/>
          <w:szCs w:val="18"/>
          <w:highlight w:val="darkGreen"/>
          <w:lang w:val="lt-LT"/>
        </w:rPr>
        <w:t>Kainų galiojimas</w:t>
      </w:r>
    </w:p>
    <w:p w14:paraId="0C5A2DD1" w14:textId="77777777" w:rsidR="00B52B28" w:rsidRPr="00CE3475" w:rsidRDefault="4E2EA14D" w:rsidP="4E2EA14D">
      <w:pPr>
        <w:pStyle w:val="ListParagraph"/>
        <w:numPr>
          <w:ilvl w:val="1"/>
          <w:numId w:val="7"/>
        </w:numPr>
        <w:rPr>
          <w:rFonts w:ascii="Segoe UI" w:eastAsia="Segoe UI" w:hAnsi="Segoe UI" w:cs="Segoe UI"/>
          <w:sz w:val="18"/>
          <w:szCs w:val="18"/>
          <w:lang w:val="lt-LT"/>
        </w:rPr>
      </w:pPr>
      <w:r w:rsidRPr="07B18163">
        <w:rPr>
          <w:rFonts w:ascii="Segoe UI" w:eastAsia="Segoe UI" w:hAnsi="Segoe UI" w:cs="Segoe UI"/>
          <w:sz w:val="18"/>
          <w:szCs w:val="18"/>
          <w:lang w:val="lt-LT"/>
        </w:rPr>
        <w:t>Ar dalyviai turėtų numatyti fiksuotas kainas visam sutarties galiojimo laikotarpiui, įskaitant galimą 36 mėnesių užsakymų teikimo laikotarpį?</w:t>
      </w:r>
    </w:p>
    <w:p w14:paraId="1F0010D1" w14:textId="77777777" w:rsidR="00B52B28" w:rsidRPr="00CE3475" w:rsidRDefault="4E2EA14D" w:rsidP="4E2EA14D">
      <w:pPr>
        <w:pStyle w:val="ListParagraph"/>
        <w:numPr>
          <w:ilvl w:val="1"/>
          <w:numId w:val="7"/>
        </w:numPr>
        <w:rPr>
          <w:rFonts w:ascii="Segoe UI" w:eastAsia="Segoe UI" w:hAnsi="Segoe UI" w:cs="Segoe UI"/>
          <w:sz w:val="18"/>
          <w:szCs w:val="18"/>
          <w:lang w:val="lt-LT"/>
        </w:rPr>
      </w:pPr>
      <w:r w:rsidRPr="00CE3475">
        <w:rPr>
          <w:rFonts w:ascii="Segoe UI" w:eastAsia="Segoe UI" w:hAnsi="Segoe UI" w:cs="Segoe UI"/>
          <w:sz w:val="18"/>
          <w:szCs w:val="18"/>
          <w:lang w:val="lt-LT"/>
        </w:rPr>
        <w:t>Ar sutarties galiojimo metu leidžiami kokie nors kainų koregavimo mechanizmai?</w:t>
      </w:r>
    </w:p>
    <w:p w14:paraId="4A7FD0BB" w14:textId="77777777" w:rsidR="00D820FE" w:rsidRPr="00D820FE" w:rsidRDefault="000F5D85" w:rsidP="00D820FE">
      <w:pPr>
        <w:jc w:val="both"/>
        <w:rPr>
          <w:rFonts w:ascii="Segoe UI" w:eastAsia="Segoe UI" w:hAnsi="Segoe UI" w:cs="Segoe UI"/>
          <w:sz w:val="18"/>
          <w:szCs w:val="18"/>
          <w:lang w:val="lt-LT"/>
        </w:rPr>
      </w:pPr>
      <w:r w:rsidRPr="00CE3475">
        <w:rPr>
          <w:rFonts w:ascii="Segoe UI" w:eastAsia="Segoe UI" w:hAnsi="Segoe UI" w:cs="Segoe UI"/>
          <w:b/>
          <w:bCs/>
          <w:sz w:val="18"/>
          <w:szCs w:val="18"/>
          <w:lang w:val="lt-LT"/>
        </w:rPr>
        <w:t xml:space="preserve">ATSAKYMAS: </w:t>
      </w:r>
      <w:r w:rsidR="00D820FE" w:rsidRPr="00D820FE">
        <w:rPr>
          <w:rFonts w:ascii="Segoe UI" w:eastAsia="Segoe UI" w:hAnsi="Segoe UI" w:cs="Segoe UI"/>
          <w:sz w:val="18"/>
          <w:szCs w:val="18"/>
          <w:lang w:val="lt-LT"/>
        </w:rPr>
        <w:t>Abiem POD taikoma mišri kainodara, tačiau kainų peržiūros sąlygos skiriasi:</w:t>
      </w:r>
    </w:p>
    <w:p w14:paraId="3514020D" w14:textId="3375E4CC" w:rsidR="00D820FE" w:rsidRPr="00D820FE" w:rsidRDefault="00D820FE" w:rsidP="00D820FE">
      <w:pPr>
        <w:jc w:val="both"/>
      </w:pPr>
      <w:r w:rsidRPr="07B18163">
        <w:rPr>
          <w:rFonts w:ascii="Segoe UI" w:eastAsia="Segoe UI" w:hAnsi="Segoe UI" w:cs="Segoe UI"/>
          <w:sz w:val="18"/>
          <w:szCs w:val="18"/>
          <w:lang w:val="lt-LT"/>
        </w:rPr>
        <w:lastRenderedPageBreak/>
        <w:t xml:space="preserve">1 POD (prekių </w:t>
      </w:r>
      <w:r w:rsidR="5FC0575A" w:rsidRPr="07B18163">
        <w:rPr>
          <w:rFonts w:ascii="Segoe UI" w:eastAsia="Segoe UI" w:hAnsi="Segoe UI" w:cs="Segoe UI"/>
          <w:sz w:val="18"/>
          <w:szCs w:val="18"/>
          <w:lang w:val="lt-LT"/>
        </w:rPr>
        <w:t xml:space="preserve">Specialiosios sutarties sąlygos </w:t>
      </w:r>
      <w:r w:rsidRPr="07B18163">
        <w:rPr>
          <w:rFonts w:ascii="Segoe UI" w:eastAsia="Segoe UI" w:hAnsi="Segoe UI" w:cs="Segoe UI"/>
          <w:sz w:val="18"/>
          <w:szCs w:val="18"/>
          <w:lang w:val="lt-LT"/>
        </w:rPr>
        <w:t xml:space="preserve">, SUT-44): Taikoma mišri kainodara – fiksuoto įkainio kainodara prekėms ir fiksuotos kainos kainodara paslaugoms. </w:t>
      </w:r>
    </w:p>
    <w:p w14:paraId="1488AE88" w14:textId="41B4FE7F" w:rsidR="7EF3FDE1" w:rsidRPr="0078158D" w:rsidRDefault="39F06AEC" w:rsidP="491AC989">
      <w:pPr>
        <w:jc w:val="both"/>
        <w:rPr>
          <w:rFonts w:ascii="Segoe UI" w:eastAsia="Segoe UI" w:hAnsi="Segoe UI" w:cs="Segoe UI"/>
          <w:b/>
          <w:bCs/>
          <w:sz w:val="18"/>
          <w:szCs w:val="18"/>
          <w:lang w:val="lt-LT"/>
        </w:rPr>
      </w:pPr>
      <w:r w:rsidRPr="0A5281FA">
        <w:rPr>
          <w:rFonts w:ascii="Segoe UI" w:eastAsia="Segoe UI" w:hAnsi="Segoe UI" w:cs="Segoe UI"/>
          <w:sz w:val="18"/>
          <w:szCs w:val="18"/>
          <w:lang w:val="lt-LT"/>
        </w:rPr>
        <w:t>Prašome žiūrėti:</w:t>
      </w:r>
      <w:r w:rsidR="461BF513" w:rsidRPr="0A5281FA">
        <w:rPr>
          <w:rFonts w:ascii="Segoe UI" w:eastAsia="Segoe UI" w:hAnsi="Segoe UI" w:cs="Segoe UI"/>
          <w:sz w:val="18"/>
          <w:szCs w:val="18"/>
          <w:lang w:val="lt-LT"/>
        </w:rPr>
        <w:t xml:space="preserve"> </w:t>
      </w:r>
      <w:r w:rsidR="7EF3FDE1" w:rsidRPr="0A5281FA">
        <w:rPr>
          <w:rFonts w:ascii="Segoe UI" w:eastAsia="Segoe UI" w:hAnsi="Segoe UI" w:cs="Segoe UI"/>
          <w:sz w:val="18"/>
          <w:szCs w:val="18"/>
          <w:lang w:val="lt-LT"/>
        </w:rPr>
        <w:t>Sutarties specialiųjų s</w:t>
      </w:r>
      <w:r w:rsidR="380995B4" w:rsidRPr="0A5281FA">
        <w:rPr>
          <w:rFonts w:ascii="Segoe UI" w:eastAsia="Segoe UI" w:hAnsi="Segoe UI" w:cs="Segoe UI"/>
          <w:sz w:val="18"/>
          <w:szCs w:val="18"/>
          <w:lang w:val="lt-LT"/>
        </w:rPr>
        <w:t>ą</w:t>
      </w:r>
      <w:r w:rsidR="7EF3FDE1" w:rsidRPr="0A5281FA">
        <w:rPr>
          <w:rFonts w:ascii="Segoe UI" w:eastAsia="Segoe UI" w:hAnsi="Segoe UI" w:cs="Segoe UI"/>
          <w:sz w:val="18"/>
          <w:szCs w:val="18"/>
          <w:lang w:val="lt-LT"/>
        </w:rPr>
        <w:t xml:space="preserve">lygų </w:t>
      </w:r>
      <w:r w:rsidR="1DED58B1" w:rsidRPr="0A5281FA">
        <w:rPr>
          <w:rFonts w:ascii="Segoe UI" w:eastAsia="Segoe UI" w:hAnsi="Segoe UI" w:cs="Segoe UI"/>
          <w:sz w:val="18"/>
          <w:szCs w:val="18"/>
          <w:lang w:val="lt-LT"/>
        </w:rPr>
        <w:t xml:space="preserve"> 5.3. punkte </w:t>
      </w:r>
      <w:r w:rsidR="1298E1BE" w:rsidRPr="0A5281FA">
        <w:rPr>
          <w:rFonts w:ascii="Arial" w:eastAsia="Arial" w:hAnsi="Arial" w:cs="Arial"/>
          <w:b/>
          <w:bCs/>
          <w:sz w:val="18"/>
          <w:szCs w:val="18"/>
          <w:lang w:val="lt-LT"/>
        </w:rPr>
        <w:t xml:space="preserve">numatytas Sutarties kainos / įkainių perskaičiavimas </w:t>
      </w:r>
      <w:r w:rsidR="240D5674" w:rsidRPr="0A5281FA">
        <w:rPr>
          <w:rFonts w:ascii="Arial" w:eastAsia="Arial" w:hAnsi="Arial" w:cs="Arial"/>
          <w:b/>
          <w:bCs/>
          <w:sz w:val="18"/>
          <w:szCs w:val="18"/>
          <w:lang w:val="lt-LT"/>
        </w:rPr>
        <w:t>taikant</w:t>
      </w:r>
      <w:r w:rsidR="1298E1BE" w:rsidRPr="0A5281FA">
        <w:rPr>
          <w:rFonts w:ascii="Arial" w:eastAsia="Arial" w:hAnsi="Arial" w:cs="Arial"/>
          <w:b/>
          <w:bCs/>
          <w:sz w:val="18"/>
          <w:szCs w:val="18"/>
          <w:lang w:val="lt-LT"/>
        </w:rPr>
        <w:t xml:space="preserve"> peržiūros taisykl</w:t>
      </w:r>
      <w:r w:rsidR="0DFB6579" w:rsidRPr="0A5281FA">
        <w:rPr>
          <w:rFonts w:ascii="Arial" w:eastAsia="Arial" w:hAnsi="Arial" w:cs="Arial"/>
          <w:b/>
          <w:bCs/>
          <w:sz w:val="18"/>
          <w:szCs w:val="18"/>
          <w:lang w:val="lt-LT"/>
        </w:rPr>
        <w:t>e</w:t>
      </w:r>
      <w:r w:rsidR="1298E1BE" w:rsidRPr="0A5281FA">
        <w:rPr>
          <w:rFonts w:ascii="Arial" w:eastAsia="Arial" w:hAnsi="Arial" w:cs="Arial"/>
          <w:b/>
          <w:bCs/>
          <w:sz w:val="18"/>
          <w:szCs w:val="18"/>
          <w:lang w:val="lt-LT"/>
        </w:rPr>
        <w:t xml:space="preserve">s. </w:t>
      </w:r>
    </w:p>
    <w:p w14:paraId="6EEFFAC5" w14:textId="7C14E676" w:rsidR="000F5D85" w:rsidRPr="00CE3475" w:rsidRDefault="00D820FE" w:rsidP="491AC989">
      <w:pPr>
        <w:jc w:val="both"/>
      </w:pPr>
      <w:r w:rsidRPr="491AC989">
        <w:rPr>
          <w:rFonts w:ascii="Segoe UI" w:eastAsia="Segoe UI" w:hAnsi="Segoe UI" w:cs="Segoe UI"/>
          <w:sz w:val="18"/>
          <w:szCs w:val="18"/>
          <w:lang w:val="lt-LT"/>
        </w:rPr>
        <w:t xml:space="preserve">2 POD (paslaugų </w:t>
      </w:r>
      <w:r w:rsidR="774FF581" w:rsidRPr="491AC989">
        <w:rPr>
          <w:rFonts w:ascii="Segoe UI" w:eastAsia="Segoe UI" w:hAnsi="Segoe UI" w:cs="Segoe UI"/>
          <w:sz w:val="18"/>
          <w:szCs w:val="18"/>
          <w:lang w:val="lt-LT"/>
        </w:rPr>
        <w:t xml:space="preserve">Specialiosios sutarties sąlygos </w:t>
      </w:r>
      <w:r w:rsidRPr="491AC989">
        <w:rPr>
          <w:rFonts w:ascii="Segoe UI" w:eastAsia="Segoe UI" w:hAnsi="Segoe UI" w:cs="Segoe UI"/>
          <w:sz w:val="18"/>
          <w:szCs w:val="18"/>
          <w:lang w:val="lt-LT"/>
        </w:rPr>
        <w:t xml:space="preserve">, SUT-47): Taikoma mišri kainodara – fiksuoto įkainio kainodara ir fiksuotos kainos kainodara. </w:t>
      </w:r>
    </w:p>
    <w:p w14:paraId="5B749EC4" w14:textId="6DFE3C63" w:rsidR="000F5D85" w:rsidRPr="00CE3475" w:rsidRDefault="5A42C3F3" w:rsidP="491AC989">
      <w:pPr>
        <w:jc w:val="both"/>
        <w:rPr>
          <w:rFonts w:ascii="Segoe UI" w:eastAsia="Segoe UI" w:hAnsi="Segoe UI" w:cs="Segoe UI"/>
          <w:sz w:val="18"/>
          <w:szCs w:val="18"/>
          <w:lang w:val="lt-LT"/>
        </w:rPr>
      </w:pPr>
      <w:r w:rsidRPr="4FCBE83B">
        <w:rPr>
          <w:rFonts w:ascii="Segoe UI" w:eastAsia="Segoe UI" w:hAnsi="Segoe UI" w:cs="Segoe UI"/>
          <w:sz w:val="18"/>
          <w:szCs w:val="18"/>
          <w:lang w:val="lt-LT"/>
        </w:rPr>
        <w:t xml:space="preserve">Prašome žiūrėti: </w:t>
      </w:r>
      <w:r w:rsidR="17DDDC25" w:rsidRPr="007F6BEE">
        <w:rPr>
          <w:rFonts w:ascii="Segoe UI" w:eastAsia="Segoe UI" w:hAnsi="Segoe UI" w:cs="Segoe UI"/>
          <w:sz w:val="18"/>
          <w:szCs w:val="18"/>
          <w:lang w:val="lt-LT"/>
        </w:rPr>
        <w:t xml:space="preserve">Sutarties specialiųjų sąlygų  5.3. punkte </w:t>
      </w:r>
      <w:r w:rsidR="17DDDC25" w:rsidRPr="56844AF9">
        <w:rPr>
          <w:rFonts w:ascii="Arial" w:eastAsia="Arial" w:hAnsi="Arial" w:cs="Arial"/>
          <w:b/>
          <w:bCs/>
          <w:sz w:val="18"/>
          <w:szCs w:val="18"/>
          <w:lang w:val="lt-LT"/>
        </w:rPr>
        <w:t xml:space="preserve">numatytas Sutarties kainos / įkainių perskaičiavimas taikant peržiūros taisykles. </w:t>
      </w:r>
    </w:p>
    <w:p w14:paraId="40EA2A06" w14:textId="5492A2C3" w:rsidR="00B52B28" w:rsidRPr="00CE3475" w:rsidRDefault="4E2EA14D" w:rsidP="56844AF9">
      <w:pPr>
        <w:pStyle w:val="Heading3"/>
        <w:jc w:val="both"/>
        <w:rPr>
          <w:rFonts w:ascii="Segoe UI" w:eastAsia="Segoe UI" w:hAnsi="Segoe UI" w:cs="Segoe UI"/>
          <w:sz w:val="18"/>
          <w:szCs w:val="18"/>
          <w:lang w:val="lt-LT"/>
        </w:rPr>
      </w:pPr>
      <w:r w:rsidRPr="00CE3475">
        <w:rPr>
          <w:rFonts w:ascii="Segoe UI" w:eastAsia="Segoe UI" w:hAnsi="Segoe UI" w:cs="Segoe UI"/>
          <w:sz w:val="18"/>
          <w:szCs w:val="18"/>
          <w:lang w:val="lt-LT"/>
        </w:rPr>
        <w:t>Techniniai klausimai – POD 1</w:t>
      </w:r>
    </w:p>
    <w:p w14:paraId="60DCE8E8" w14:textId="0535E4DB" w:rsidR="00B52B28" w:rsidRPr="00CE3475" w:rsidRDefault="6AF76D3F" w:rsidP="7C4B932D">
      <w:pPr>
        <w:pStyle w:val="ListParagraph"/>
        <w:numPr>
          <w:ilvl w:val="0"/>
          <w:numId w:val="4"/>
        </w:numPr>
        <w:rPr>
          <w:rFonts w:ascii="Segoe UI" w:eastAsia="Segoe UI" w:hAnsi="Segoe UI" w:cs="Segoe UI"/>
          <w:b/>
          <w:bCs/>
          <w:sz w:val="18"/>
          <w:szCs w:val="18"/>
          <w:highlight w:val="darkGreen"/>
          <w:lang w:val="lt-LT"/>
        </w:rPr>
      </w:pPr>
      <w:r w:rsidRPr="7C4B932D">
        <w:rPr>
          <w:rFonts w:ascii="Segoe UI" w:eastAsia="Segoe UI" w:hAnsi="Segoe UI" w:cs="Segoe UI"/>
          <w:b/>
          <w:bCs/>
          <w:sz w:val="18"/>
          <w:szCs w:val="18"/>
          <w:highlight w:val="darkGreen"/>
          <w:lang w:val="lt-LT"/>
        </w:rPr>
        <w:t xml:space="preserve">Klausimas. </w:t>
      </w:r>
      <w:r w:rsidR="4E2EA14D" w:rsidRPr="7C4B932D">
        <w:rPr>
          <w:rFonts w:ascii="Segoe UI" w:eastAsia="Segoe UI" w:hAnsi="Segoe UI" w:cs="Segoe UI"/>
          <w:b/>
          <w:bCs/>
          <w:sz w:val="18"/>
          <w:szCs w:val="18"/>
          <w:highlight w:val="darkGreen"/>
          <w:lang w:val="lt-LT"/>
        </w:rPr>
        <w:t>Debesijos platformos pageidavimai</w:t>
      </w:r>
    </w:p>
    <w:p w14:paraId="75867B20" w14:textId="77777777" w:rsidR="00B52B28" w:rsidRPr="00CE3475" w:rsidRDefault="4E2EA14D" w:rsidP="4E2EA14D">
      <w:pPr>
        <w:pStyle w:val="ListParagraph"/>
        <w:numPr>
          <w:ilvl w:val="1"/>
          <w:numId w:val="4"/>
        </w:numPr>
        <w:rPr>
          <w:rFonts w:ascii="Segoe UI" w:eastAsia="Segoe UI" w:hAnsi="Segoe UI" w:cs="Segoe UI"/>
          <w:sz w:val="18"/>
          <w:szCs w:val="18"/>
          <w:lang w:val="lt-LT"/>
        </w:rPr>
      </w:pPr>
      <w:r w:rsidRPr="00CE3475">
        <w:rPr>
          <w:rFonts w:ascii="Segoe UI" w:eastAsia="Segoe UI" w:hAnsi="Segoe UI" w:cs="Segoe UI"/>
          <w:sz w:val="18"/>
          <w:szCs w:val="18"/>
          <w:lang w:val="lt-LT"/>
        </w:rPr>
        <w:t xml:space="preserve">Ar Amber Grid turi pageidaujamų </w:t>
      </w:r>
      <w:proofErr w:type="spellStart"/>
      <w:r w:rsidRPr="00CE3475">
        <w:rPr>
          <w:rFonts w:ascii="Segoe UI" w:eastAsia="Segoe UI" w:hAnsi="Segoe UI" w:cs="Segoe UI"/>
          <w:sz w:val="18"/>
          <w:szCs w:val="18"/>
          <w:lang w:val="lt-LT"/>
        </w:rPr>
        <w:t>LoRaWAN</w:t>
      </w:r>
      <w:proofErr w:type="spellEnd"/>
      <w:r w:rsidRPr="00CE3475">
        <w:rPr>
          <w:rFonts w:ascii="Segoe UI" w:eastAsia="Segoe UI" w:hAnsi="Segoe UI" w:cs="Segoe UI"/>
          <w:sz w:val="18"/>
          <w:szCs w:val="18"/>
          <w:lang w:val="lt-LT"/>
        </w:rPr>
        <w:t xml:space="preserve"> tinklo serverio (LNS) arba </w:t>
      </w:r>
      <w:proofErr w:type="spellStart"/>
      <w:r w:rsidRPr="00CE3475">
        <w:rPr>
          <w:rFonts w:ascii="Segoe UI" w:eastAsia="Segoe UI" w:hAnsi="Segoe UI" w:cs="Segoe UI"/>
          <w:sz w:val="18"/>
          <w:szCs w:val="18"/>
          <w:lang w:val="lt-LT"/>
        </w:rPr>
        <w:t>IIoT</w:t>
      </w:r>
      <w:proofErr w:type="spellEnd"/>
      <w:r w:rsidRPr="00CE3475">
        <w:rPr>
          <w:rFonts w:ascii="Segoe UI" w:eastAsia="Segoe UI" w:hAnsi="Segoe UI" w:cs="Segoe UI"/>
          <w:sz w:val="18"/>
          <w:szCs w:val="18"/>
          <w:lang w:val="lt-LT"/>
        </w:rPr>
        <w:t xml:space="preserve"> platformos tiekėjų, į kuriuos dalyviai turėtų atsižvelgti suderinamumo ar veiklos suderinimo tikslais?</w:t>
      </w:r>
    </w:p>
    <w:p w14:paraId="326914A9" w14:textId="6C3ADF80" w:rsidR="00F728A4" w:rsidRPr="00CE3475" w:rsidRDefault="00F728A4" w:rsidP="00C77086">
      <w:pPr>
        <w:jc w:val="both"/>
        <w:rPr>
          <w:rFonts w:ascii="Segoe UI" w:eastAsia="Segoe UI" w:hAnsi="Segoe UI" w:cs="Segoe UI"/>
          <w:sz w:val="18"/>
          <w:szCs w:val="18"/>
          <w:lang w:val="lt-LT"/>
        </w:rPr>
      </w:pPr>
      <w:r w:rsidRPr="00CE3475">
        <w:rPr>
          <w:rFonts w:ascii="Segoe UI" w:eastAsia="Segoe UI" w:hAnsi="Segoe UI" w:cs="Segoe UI"/>
          <w:b/>
          <w:bCs/>
          <w:sz w:val="18"/>
          <w:szCs w:val="18"/>
          <w:lang w:val="lt-LT"/>
        </w:rPr>
        <w:t xml:space="preserve">ATSAKYMAS: </w:t>
      </w:r>
      <w:r w:rsidR="00C77086" w:rsidRPr="00CE3475">
        <w:rPr>
          <w:rFonts w:ascii="Segoe UI" w:eastAsia="Segoe UI" w:hAnsi="Segoe UI" w:cs="Segoe UI"/>
          <w:sz w:val="18"/>
          <w:szCs w:val="18"/>
          <w:lang w:val="lt-LT"/>
        </w:rPr>
        <w:t xml:space="preserve">Amber Grid neturi iš anksto nustatytų pageidaujamų LNS arba </w:t>
      </w:r>
      <w:proofErr w:type="spellStart"/>
      <w:r w:rsidR="00C77086" w:rsidRPr="00CE3475">
        <w:rPr>
          <w:rFonts w:ascii="Segoe UI" w:eastAsia="Segoe UI" w:hAnsi="Segoe UI" w:cs="Segoe UI"/>
          <w:sz w:val="18"/>
          <w:szCs w:val="18"/>
          <w:lang w:val="lt-LT"/>
        </w:rPr>
        <w:t>IIoT</w:t>
      </w:r>
      <w:proofErr w:type="spellEnd"/>
      <w:r w:rsidR="00C77086" w:rsidRPr="00CE3475">
        <w:rPr>
          <w:rFonts w:ascii="Segoe UI" w:eastAsia="Segoe UI" w:hAnsi="Segoe UI" w:cs="Segoe UI"/>
          <w:sz w:val="18"/>
          <w:szCs w:val="18"/>
          <w:lang w:val="lt-LT"/>
        </w:rPr>
        <w:t xml:space="preserve"> platformos tiekėjų. Tiekėjas siūlo debesijos sprendinį, kuris turi būti suderinamas su perkamais 4.1.1 skyriuje nurodytais davikliais ir šliuzais. Reikalaujama, kad debesijos sprendinys būtų sudarytas iš </w:t>
      </w:r>
      <w:proofErr w:type="spellStart"/>
      <w:r w:rsidR="00C77086" w:rsidRPr="00CE3475">
        <w:rPr>
          <w:rFonts w:ascii="Segoe UI" w:eastAsia="Segoe UI" w:hAnsi="Segoe UI" w:cs="Segoe UI"/>
          <w:sz w:val="18"/>
          <w:szCs w:val="18"/>
          <w:lang w:val="lt-LT"/>
        </w:rPr>
        <w:t>LoRaWAN</w:t>
      </w:r>
      <w:proofErr w:type="spellEnd"/>
      <w:r w:rsidR="00C77086" w:rsidRPr="00CE3475">
        <w:rPr>
          <w:rFonts w:ascii="Segoe UI" w:eastAsia="Segoe UI" w:hAnsi="Segoe UI" w:cs="Segoe UI"/>
          <w:sz w:val="18"/>
          <w:szCs w:val="18"/>
          <w:lang w:val="lt-LT"/>
        </w:rPr>
        <w:t xml:space="preserve"> tinklo serverio (LNS) ir daiktų interneto </w:t>
      </w:r>
      <w:proofErr w:type="spellStart"/>
      <w:r w:rsidR="00C77086" w:rsidRPr="00CE3475">
        <w:rPr>
          <w:rFonts w:ascii="Segoe UI" w:eastAsia="Segoe UI" w:hAnsi="Segoe UI" w:cs="Segoe UI"/>
          <w:sz w:val="18"/>
          <w:szCs w:val="18"/>
          <w:lang w:val="lt-LT"/>
        </w:rPr>
        <w:t>koncentratoriaus</w:t>
      </w:r>
      <w:proofErr w:type="spellEnd"/>
      <w:r w:rsidR="00C77086" w:rsidRPr="00CE3475">
        <w:rPr>
          <w:rFonts w:ascii="Segoe UI" w:eastAsia="Segoe UI" w:hAnsi="Segoe UI" w:cs="Segoe UI"/>
          <w:sz w:val="18"/>
          <w:szCs w:val="18"/>
          <w:lang w:val="lt-LT"/>
        </w:rPr>
        <w:t xml:space="preserve"> (</w:t>
      </w:r>
      <w:proofErr w:type="spellStart"/>
      <w:r w:rsidR="00C77086" w:rsidRPr="00CE3475">
        <w:rPr>
          <w:rFonts w:ascii="Segoe UI" w:eastAsia="Segoe UI" w:hAnsi="Segoe UI" w:cs="Segoe UI"/>
          <w:sz w:val="18"/>
          <w:szCs w:val="18"/>
          <w:lang w:val="lt-LT"/>
        </w:rPr>
        <w:t>IIoT</w:t>
      </w:r>
      <w:proofErr w:type="spellEnd"/>
      <w:r w:rsidR="00C77086" w:rsidRPr="00CE3475">
        <w:rPr>
          <w:rFonts w:ascii="Segoe UI" w:eastAsia="Segoe UI" w:hAnsi="Segoe UI" w:cs="Segoe UI"/>
          <w:sz w:val="18"/>
          <w:szCs w:val="18"/>
          <w:lang w:val="lt-LT"/>
        </w:rPr>
        <w:t xml:space="preserve"> </w:t>
      </w:r>
      <w:proofErr w:type="spellStart"/>
      <w:r w:rsidR="00C77086" w:rsidRPr="00CE3475">
        <w:rPr>
          <w:rFonts w:ascii="Segoe UI" w:eastAsia="Segoe UI" w:hAnsi="Segoe UI" w:cs="Segoe UI"/>
          <w:sz w:val="18"/>
          <w:szCs w:val="18"/>
          <w:lang w:val="lt-LT"/>
        </w:rPr>
        <w:t>Hub</w:t>
      </w:r>
      <w:proofErr w:type="spellEnd"/>
      <w:r w:rsidR="00C77086" w:rsidRPr="00CE3475">
        <w:rPr>
          <w:rFonts w:ascii="Segoe UI" w:eastAsia="Segoe UI" w:hAnsi="Segoe UI" w:cs="Segoe UI"/>
          <w:sz w:val="18"/>
          <w:szCs w:val="18"/>
          <w:lang w:val="lt-LT"/>
        </w:rPr>
        <w:t>). Tiekėjas kartu su pirminiu pasiūlymu privalo pateikti dokumentus, įrodančius debesijos gamintojo atstovavimo teisę teikti parduodamas paslaugas.</w:t>
      </w:r>
    </w:p>
    <w:p w14:paraId="58ADC789" w14:textId="56D4FB77" w:rsidR="00B52B28" w:rsidRPr="00CE3475" w:rsidRDefault="62B7B211" w:rsidP="7C4B932D">
      <w:pPr>
        <w:pStyle w:val="ListParagraph"/>
        <w:numPr>
          <w:ilvl w:val="0"/>
          <w:numId w:val="4"/>
        </w:numPr>
        <w:rPr>
          <w:rFonts w:ascii="Segoe UI" w:eastAsia="Segoe UI" w:hAnsi="Segoe UI" w:cs="Segoe UI"/>
          <w:b/>
          <w:bCs/>
          <w:sz w:val="18"/>
          <w:szCs w:val="18"/>
          <w:highlight w:val="darkGreen"/>
          <w:lang w:val="lt-LT"/>
        </w:rPr>
      </w:pPr>
      <w:r w:rsidRPr="7C4B932D">
        <w:rPr>
          <w:rFonts w:ascii="Segoe UI" w:eastAsia="Segoe UI" w:hAnsi="Segoe UI" w:cs="Segoe UI"/>
          <w:b/>
          <w:bCs/>
          <w:sz w:val="18"/>
          <w:szCs w:val="18"/>
          <w:highlight w:val="darkGreen"/>
          <w:lang w:val="lt-LT"/>
        </w:rPr>
        <w:t>Klausimas.</w:t>
      </w:r>
      <w:r w:rsidR="00C45BD8" w:rsidRPr="7C4B932D">
        <w:rPr>
          <w:rFonts w:ascii="Segoe UI" w:eastAsia="Segoe UI" w:hAnsi="Segoe UI" w:cs="Segoe UI"/>
          <w:b/>
          <w:bCs/>
          <w:sz w:val="18"/>
          <w:szCs w:val="18"/>
          <w:highlight w:val="darkGreen"/>
          <w:lang w:val="lt-LT"/>
        </w:rPr>
        <w:t xml:space="preserve"> </w:t>
      </w:r>
      <w:r w:rsidR="4E2EA14D" w:rsidRPr="7C4B932D">
        <w:rPr>
          <w:rFonts w:ascii="Segoe UI" w:eastAsia="Segoe UI" w:hAnsi="Segoe UI" w:cs="Segoe UI"/>
          <w:b/>
          <w:bCs/>
          <w:sz w:val="18"/>
          <w:szCs w:val="18"/>
          <w:highlight w:val="darkGreen"/>
          <w:lang w:val="lt-LT"/>
        </w:rPr>
        <w:t>Plėtros galimybės ateityje</w:t>
      </w:r>
    </w:p>
    <w:p w14:paraId="16E01C66" w14:textId="282A9837" w:rsidR="00B52B28" w:rsidRPr="00CE3475" w:rsidRDefault="4E2EA14D" w:rsidP="4E2EA14D">
      <w:pPr>
        <w:pStyle w:val="ListParagraph"/>
        <w:numPr>
          <w:ilvl w:val="1"/>
          <w:numId w:val="4"/>
        </w:numPr>
        <w:rPr>
          <w:rFonts w:ascii="Segoe UI" w:eastAsia="Segoe UI" w:hAnsi="Segoe UI" w:cs="Segoe UI"/>
          <w:sz w:val="18"/>
          <w:szCs w:val="18"/>
          <w:lang w:val="lt-LT"/>
        </w:rPr>
      </w:pPr>
      <w:r w:rsidRPr="00CE3475">
        <w:rPr>
          <w:rFonts w:ascii="Segoe UI" w:eastAsia="Segoe UI" w:hAnsi="Segoe UI" w:cs="Segoe UI"/>
          <w:sz w:val="18"/>
          <w:szCs w:val="18"/>
          <w:lang w:val="lt-LT"/>
        </w:rPr>
        <w:t>Debesijos stebėsenos paslauga numato palaikymą iki 249 įrenginių.</w:t>
      </w:r>
    </w:p>
    <w:p w14:paraId="1DFB832C" w14:textId="7B92F067" w:rsidR="00B52B28" w:rsidRPr="00CE3475" w:rsidRDefault="4E2EA14D" w:rsidP="4E2EA14D">
      <w:pPr>
        <w:pStyle w:val="ListParagraph"/>
        <w:numPr>
          <w:ilvl w:val="1"/>
          <w:numId w:val="4"/>
        </w:numPr>
        <w:rPr>
          <w:rFonts w:ascii="Segoe UI" w:eastAsia="Segoe UI" w:hAnsi="Segoe UI" w:cs="Segoe UI"/>
          <w:sz w:val="18"/>
          <w:szCs w:val="18"/>
          <w:lang w:val="lt-LT"/>
        </w:rPr>
      </w:pPr>
      <w:r w:rsidRPr="00CE3475">
        <w:rPr>
          <w:rFonts w:ascii="Segoe UI" w:eastAsia="Segoe UI" w:hAnsi="Segoe UI" w:cs="Segoe UI"/>
          <w:sz w:val="18"/>
          <w:szCs w:val="18"/>
          <w:lang w:val="lt-LT"/>
        </w:rPr>
        <w:t>Ar tiekėjai turėtų šį skaičių laikyti numatomu didžiausiu įrenginių kiekiu; sieksime, kad tai būtų suderinama su būsima plėtra.</w:t>
      </w:r>
    </w:p>
    <w:p w14:paraId="71C1ECCE" w14:textId="23C3D461" w:rsidR="00DB0D13" w:rsidRPr="00CE3475" w:rsidRDefault="00DB0D13" w:rsidP="00CE3475">
      <w:pPr>
        <w:jc w:val="both"/>
        <w:rPr>
          <w:rFonts w:ascii="Segoe UI" w:eastAsia="Segoe UI" w:hAnsi="Segoe UI" w:cs="Segoe UI"/>
          <w:sz w:val="18"/>
          <w:szCs w:val="18"/>
          <w:lang w:val="lt-LT"/>
        </w:rPr>
      </w:pPr>
      <w:r w:rsidRPr="00CE3475">
        <w:rPr>
          <w:rFonts w:ascii="Segoe UI" w:eastAsia="Segoe UI" w:hAnsi="Segoe UI" w:cs="Segoe UI"/>
          <w:b/>
          <w:bCs/>
          <w:sz w:val="18"/>
          <w:szCs w:val="18"/>
          <w:lang w:val="lt-LT"/>
        </w:rPr>
        <w:t xml:space="preserve">ATSAKYMAS: </w:t>
      </w:r>
      <w:r w:rsidR="00CE3475" w:rsidRPr="00CE3475">
        <w:rPr>
          <w:rFonts w:ascii="Segoe UI" w:eastAsia="Segoe UI" w:hAnsi="Segoe UI" w:cs="Segoe UI"/>
          <w:sz w:val="18"/>
          <w:szCs w:val="18"/>
          <w:lang w:val="lt-LT"/>
        </w:rPr>
        <w:t>Taip, 249 įrenginių riba yra nurodytas maksimalus įrenginių kiekis pagal perkamą debesijos paslaugą (žr. Techninės specifikacijos 4.8 lentelę: „Daviklių kiekis – nuo 0 iki 249"). Preliminarus perkamų daviklių kiekis (4.1.1.19 punktas) yra: 150 vnt. čiaupo padėties daviklių, 3 vnt. slėgio daviklių, 3 vnt. temperatūros daviklių, 3 vnt. vibracijos daviklių – iš viso 159 davikliai. Tiekėjai, siūlydami sprendinį, turėtų atsižvelgti į galimą plėtrą iki 249 įrenginių.</w:t>
      </w:r>
    </w:p>
    <w:p w14:paraId="4F822A60" w14:textId="44730369" w:rsidR="00B52B28" w:rsidRPr="00CE3475" w:rsidRDefault="01F297F7" w:rsidP="7C4B932D">
      <w:pPr>
        <w:pStyle w:val="ListParagraph"/>
        <w:numPr>
          <w:ilvl w:val="0"/>
          <w:numId w:val="4"/>
        </w:numPr>
        <w:rPr>
          <w:rFonts w:ascii="Segoe UI" w:eastAsia="Segoe UI" w:hAnsi="Segoe UI" w:cs="Segoe UI"/>
          <w:b/>
          <w:bCs/>
          <w:sz w:val="18"/>
          <w:szCs w:val="18"/>
          <w:highlight w:val="darkGreen"/>
          <w:lang w:val="lt-LT"/>
        </w:rPr>
      </w:pPr>
      <w:r w:rsidRPr="7C4B932D">
        <w:rPr>
          <w:rFonts w:ascii="Segoe UI" w:eastAsia="Segoe UI" w:hAnsi="Segoe UI" w:cs="Segoe UI"/>
          <w:b/>
          <w:bCs/>
          <w:sz w:val="18"/>
          <w:szCs w:val="18"/>
          <w:highlight w:val="darkGreen"/>
          <w:lang w:val="lt-LT"/>
        </w:rPr>
        <w:t>Klausimas.</w:t>
      </w:r>
      <w:r w:rsidR="00CE4608" w:rsidRPr="7C4B932D">
        <w:rPr>
          <w:rFonts w:ascii="Segoe UI" w:eastAsia="Segoe UI" w:hAnsi="Segoe UI" w:cs="Segoe UI"/>
          <w:b/>
          <w:bCs/>
          <w:sz w:val="18"/>
          <w:szCs w:val="18"/>
          <w:highlight w:val="darkGreen"/>
          <w:lang w:val="lt-LT"/>
        </w:rPr>
        <w:t xml:space="preserve"> </w:t>
      </w:r>
      <w:r w:rsidR="00145477" w:rsidRPr="7C4B932D">
        <w:rPr>
          <w:rFonts w:ascii="Segoe UI" w:eastAsia="Segoe UI" w:hAnsi="Segoe UI" w:cs="Segoe UI"/>
          <w:b/>
          <w:bCs/>
          <w:sz w:val="18"/>
          <w:szCs w:val="18"/>
          <w:highlight w:val="darkGreen"/>
          <w:lang w:val="lt-LT"/>
        </w:rPr>
        <w:t xml:space="preserve">Prieigos </w:t>
      </w:r>
      <w:r w:rsidR="00891431" w:rsidRPr="7C4B932D">
        <w:rPr>
          <w:rFonts w:ascii="Segoe UI" w:eastAsia="Segoe UI" w:hAnsi="Segoe UI" w:cs="Segoe UI"/>
          <w:b/>
          <w:bCs/>
          <w:sz w:val="18"/>
          <w:szCs w:val="18"/>
          <w:highlight w:val="darkGreen"/>
          <w:lang w:val="lt-LT"/>
        </w:rPr>
        <w:t>taškų</w:t>
      </w:r>
      <w:r w:rsidR="4E2EA14D" w:rsidRPr="7C4B932D">
        <w:rPr>
          <w:rFonts w:ascii="Segoe UI" w:eastAsia="Segoe UI" w:hAnsi="Segoe UI" w:cs="Segoe UI"/>
          <w:b/>
          <w:bCs/>
          <w:sz w:val="18"/>
          <w:szCs w:val="18"/>
          <w:highlight w:val="darkGreen"/>
          <w:lang w:val="lt-LT"/>
        </w:rPr>
        <w:t xml:space="preserve"> diegimo planavimas</w:t>
      </w:r>
    </w:p>
    <w:p w14:paraId="14468541" w14:textId="31BA8887" w:rsidR="00B52B28" w:rsidRDefault="00255B65" w:rsidP="4E2EA14D">
      <w:pPr>
        <w:pStyle w:val="ListParagraph"/>
        <w:numPr>
          <w:ilvl w:val="1"/>
          <w:numId w:val="4"/>
        </w:numPr>
        <w:rPr>
          <w:rFonts w:ascii="Segoe UI" w:eastAsia="Segoe UI" w:hAnsi="Segoe UI" w:cs="Segoe UI"/>
          <w:sz w:val="18"/>
          <w:szCs w:val="18"/>
          <w:lang w:val="lt-LT"/>
        </w:rPr>
      </w:pPr>
      <w:r w:rsidRPr="00CE3475">
        <w:rPr>
          <w:rFonts w:ascii="Segoe UI" w:eastAsia="Segoe UI" w:hAnsi="Segoe UI" w:cs="Segoe UI"/>
          <w:sz w:val="18"/>
          <w:szCs w:val="18"/>
          <w:lang w:val="lt-LT"/>
        </w:rPr>
        <w:t xml:space="preserve">Ar Amber Grid gali patvirtinti, ar tinklo kartografavimas jau atliktas? Jei taip, koks didžiausias tiesioginio matomumo atstumas tarp </w:t>
      </w:r>
      <w:r w:rsidR="00E8032B" w:rsidRPr="00CE3475">
        <w:rPr>
          <w:rFonts w:ascii="Segoe UI" w:eastAsia="Segoe UI" w:hAnsi="Segoe UI" w:cs="Segoe UI"/>
          <w:sz w:val="18"/>
          <w:szCs w:val="18"/>
          <w:lang w:val="lt-LT"/>
        </w:rPr>
        <w:t xml:space="preserve">prieigos taško </w:t>
      </w:r>
      <w:r w:rsidRPr="00CE3475">
        <w:rPr>
          <w:rFonts w:ascii="Segoe UI" w:eastAsia="Segoe UI" w:hAnsi="Segoe UI" w:cs="Segoe UI"/>
          <w:sz w:val="18"/>
          <w:szCs w:val="18"/>
          <w:lang w:val="lt-LT"/>
        </w:rPr>
        <w:t>ir jutiklio reikalingas ryšiui palaikyti ir diegimui planuoti?</w:t>
      </w:r>
    </w:p>
    <w:p w14:paraId="0B1F9238" w14:textId="49A1EE2C" w:rsidR="00CE3475" w:rsidRPr="0041129D" w:rsidRDefault="00CE3475" w:rsidP="7C4B932D">
      <w:pPr>
        <w:jc w:val="both"/>
        <w:rPr>
          <w:rFonts w:ascii="Segoe UI" w:eastAsia="Segoe UI" w:hAnsi="Segoe UI" w:cs="Segoe UI"/>
          <w:sz w:val="18"/>
          <w:szCs w:val="18"/>
          <w:lang w:val="lt-LT"/>
        </w:rPr>
      </w:pPr>
      <w:r w:rsidRPr="7C4B932D">
        <w:rPr>
          <w:rFonts w:ascii="Segoe UI" w:eastAsia="Segoe UI" w:hAnsi="Segoe UI" w:cs="Segoe UI"/>
          <w:b/>
          <w:bCs/>
          <w:sz w:val="18"/>
          <w:szCs w:val="18"/>
          <w:lang w:val="lt-LT"/>
        </w:rPr>
        <w:t xml:space="preserve">ATSAKYMAS: </w:t>
      </w:r>
      <w:r w:rsidR="032F20A7" w:rsidRPr="7C4B932D">
        <w:rPr>
          <w:sz w:val="18"/>
          <w:szCs w:val="18"/>
          <w:lang w:val="lt-LT"/>
        </w:rPr>
        <w:t xml:space="preserve">Perkantysis subjektas perka prekes be montavimo paslaugų. </w:t>
      </w:r>
      <w:r w:rsidR="0041129D" w:rsidRPr="7C4B932D">
        <w:rPr>
          <w:sz w:val="18"/>
          <w:szCs w:val="18"/>
          <w:lang w:val="lt-LT"/>
        </w:rPr>
        <w:t xml:space="preserve"> </w:t>
      </w:r>
      <w:r w:rsidR="76DED924" w:rsidRPr="7C4B932D">
        <w:rPr>
          <w:sz w:val="18"/>
          <w:szCs w:val="18"/>
          <w:lang w:val="lt-LT"/>
        </w:rPr>
        <w:t>Kartografavimas ir montavimo vietų įskaitant reljefo ir atstumų vertinimas yra perkančiojo subjekto atsakomybėje.</w:t>
      </w:r>
    </w:p>
    <w:p w14:paraId="1AECB0AA" w14:textId="316C18BA" w:rsidR="00B52B28" w:rsidRPr="00CE3475" w:rsidRDefault="684D8EC9" w:rsidP="7C4B932D">
      <w:pPr>
        <w:pStyle w:val="ListParagraph"/>
        <w:numPr>
          <w:ilvl w:val="0"/>
          <w:numId w:val="4"/>
        </w:numPr>
        <w:rPr>
          <w:rFonts w:ascii="Segoe UI" w:eastAsia="Segoe UI" w:hAnsi="Segoe UI" w:cs="Segoe UI"/>
          <w:b/>
          <w:bCs/>
          <w:sz w:val="18"/>
          <w:szCs w:val="18"/>
          <w:highlight w:val="darkGreen"/>
          <w:lang w:val="lt-LT"/>
        </w:rPr>
      </w:pPr>
      <w:r w:rsidRPr="7C4B932D">
        <w:rPr>
          <w:rFonts w:ascii="Segoe UI" w:eastAsia="Segoe UI" w:hAnsi="Segoe UI" w:cs="Segoe UI"/>
          <w:b/>
          <w:bCs/>
          <w:sz w:val="18"/>
          <w:szCs w:val="18"/>
          <w:highlight w:val="darkGreen"/>
          <w:lang w:val="lt-LT"/>
        </w:rPr>
        <w:t>Klausimas.</w:t>
      </w:r>
      <w:r w:rsidR="00C40871" w:rsidRPr="7C4B932D">
        <w:rPr>
          <w:rFonts w:ascii="Segoe UI" w:eastAsia="Segoe UI" w:hAnsi="Segoe UI" w:cs="Segoe UI"/>
          <w:b/>
          <w:bCs/>
          <w:sz w:val="18"/>
          <w:szCs w:val="18"/>
          <w:highlight w:val="darkGreen"/>
          <w:lang w:val="lt-LT"/>
        </w:rPr>
        <w:t xml:space="preserve"> </w:t>
      </w:r>
      <w:r w:rsidR="4E2EA14D" w:rsidRPr="7C4B932D">
        <w:rPr>
          <w:rFonts w:ascii="Segoe UI" w:eastAsia="Segoe UI" w:hAnsi="Segoe UI" w:cs="Segoe UI"/>
          <w:b/>
          <w:bCs/>
          <w:sz w:val="18"/>
          <w:szCs w:val="18"/>
          <w:highlight w:val="darkGreen"/>
          <w:lang w:val="lt-LT"/>
        </w:rPr>
        <w:t>Veiklos duomenų saugojimo trukmė</w:t>
      </w:r>
    </w:p>
    <w:p w14:paraId="560706C3" w14:textId="77777777" w:rsidR="00B52B28" w:rsidRDefault="4E2EA14D" w:rsidP="4E2EA14D">
      <w:pPr>
        <w:pStyle w:val="ListParagraph"/>
        <w:numPr>
          <w:ilvl w:val="1"/>
          <w:numId w:val="4"/>
        </w:numPr>
        <w:rPr>
          <w:rFonts w:ascii="Segoe UI" w:eastAsia="Segoe UI" w:hAnsi="Segoe UI" w:cs="Segoe UI"/>
          <w:sz w:val="18"/>
          <w:szCs w:val="18"/>
          <w:lang w:val="lt-LT"/>
        </w:rPr>
      </w:pPr>
      <w:r w:rsidRPr="00CE3475">
        <w:rPr>
          <w:rFonts w:ascii="Segoe UI" w:eastAsia="Segoe UI" w:hAnsi="Segoe UI" w:cs="Segoe UI"/>
          <w:sz w:val="18"/>
          <w:szCs w:val="18"/>
          <w:lang w:val="lt-LT"/>
        </w:rPr>
        <w:t>Ar, be nurodytų audito žurnalų saugojimo reikalavimų, yra nustatyti minimalūs saugojimo laikotarpiai veiklos jutiklių duomenims, tendencijoms, istorinėms ataskaitoms ar analitikai?</w:t>
      </w:r>
    </w:p>
    <w:p w14:paraId="32135EDE" w14:textId="25FB70A9" w:rsidR="00B52B28" w:rsidRPr="00CE3475" w:rsidRDefault="0041129D" w:rsidP="7C4B932D">
      <w:pPr>
        <w:jc w:val="both"/>
      </w:pPr>
      <w:r w:rsidRPr="7C4B932D">
        <w:rPr>
          <w:rFonts w:ascii="Segoe UI" w:eastAsia="Segoe UI" w:hAnsi="Segoe UI" w:cs="Segoe UI"/>
          <w:b/>
          <w:bCs/>
          <w:sz w:val="18"/>
          <w:szCs w:val="18"/>
          <w:lang w:val="lt-LT"/>
        </w:rPr>
        <w:t xml:space="preserve">ATSAKYMAS: </w:t>
      </w:r>
      <w:r w:rsidR="1F93AA8D" w:rsidRPr="7C4B932D">
        <w:rPr>
          <w:sz w:val="18"/>
          <w:szCs w:val="18"/>
          <w:lang w:val="lt-LT"/>
        </w:rPr>
        <w:t>Visi</w:t>
      </w:r>
      <w:r w:rsidR="6FC4DB46" w:rsidRPr="7C4B932D">
        <w:rPr>
          <w:sz w:val="18"/>
          <w:szCs w:val="18"/>
          <w:lang w:val="lt-LT"/>
        </w:rPr>
        <w:t xml:space="preserve"> parametrai debesijos sprendinyje turi būti saugomi n</w:t>
      </w:r>
      <w:r w:rsidR="6FC4DB46" w:rsidRPr="7C4B932D">
        <w:rPr>
          <w:rFonts w:ascii="Segoe UI" w:eastAsia="Segoe UI" w:hAnsi="Segoe UI" w:cs="Segoe UI"/>
          <w:sz w:val="18"/>
          <w:szCs w:val="18"/>
          <w:lang w:val="lt-LT"/>
        </w:rPr>
        <w:t>e mažiau 12 mėnesių</w:t>
      </w:r>
      <w:r w:rsidR="1F93AA8D" w:rsidRPr="7C4B932D">
        <w:rPr>
          <w:rFonts w:ascii="Segoe UI" w:eastAsia="Segoe UI" w:hAnsi="Segoe UI" w:cs="Segoe UI"/>
          <w:b/>
          <w:bCs/>
          <w:sz w:val="18"/>
          <w:szCs w:val="18"/>
          <w:lang w:val="lt-LT"/>
        </w:rPr>
        <w:t xml:space="preserve"> </w:t>
      </w:r>
    </w:p>
    <w:p w14:paraId="3439CDE0" w14:textId="37F14628" w:rsidR="00B52B28" w:rsidRPr="00CE3475" w:rsidRDefault="4E2EA14D" w:rsidP="7C4B932D">
      <w:pPr>
        <w:jc w:val="both"/>
        <w:rPr>
          <w:rFonts w:ascii="Segoe UI" w:eastAsia="Segoe UI" w:hAnsi="Segoe UI" w:cs="Segoe UI"/>
          <w:sz w:val="18"/>
          <w:szCs w:val="18"/>
          <w:lang w:val="lt-LT"/>
        </w:rPr>
      </w:pPr>
      <w:r w:rsidRPr="7C4B932D">
        <w:rPr>
          <w:rFonts w:ascii="Segoe UI" w:eastAsia="Segoe UI" w:hAnsi="Segoe UI" w:cs="Segoe UI"/>
          <w:sz w:val="18"/>
          <w:szCs w:val="18"/>
          <w:lang w:val="lt-LT"/>
        </w:rPr>
        <w:t>Techniniai klausimai – POD 2</w:t>
      </w:r>
    </w:p>
    <w:p w14:paraId="27F98F54" w14:textId="77AFC560" w:rsidR="00B52B28" w:rsidRPr="00CE3475" w:rsidRDefault="077E817A" w:rsidP="7C4B932D">
      <w:pPr>
        <w:pStyle w:val="ListParagraph"/>
        <w:numPr>
          <w:ilvl w:val="0"/>
          <w:numId w:val="2"/>
        </w:numPr>
        <w:rPr>
          <w:rFonts w:ascii="Segoe UI" w:eastAsia="Segoe UI" w:hAnsi="Segoe UI" w:cs="Segoe UI"/>
          <w:b/>
          <w:bCs/>
          <w:sz w:val="18"/>
          <w:szCs w:val="18"/>
          <w:highlight w:val="darkGreen"/>
          <w:lang w:val="lt-LT"/>
        </w:rPr>
      </w:pPr>
      <w:r w:rsidRPr="7C4B932D">
        <w:rPr>
          <w:rFonts w:ascii="Segoe UI" w:eastAsia="Segoe UI" w:hAnsi="Segoe UI" w:cs="Segoe UI"/>
          <w:b/>
          <w:bCs/>
          <w:sz w:val="18"/>
          <w:szCs w:val="18"/>
          <w:highlight w:val="darkGreen"/>
          <w:lang w:val="lt-LT"/>
        </w:rPr>
        <w:t>Klausimas.</w:t>
      </w:r>
      <w:r w:rsidR="005C0312" w:rsidRPr="7C4B932D">
        <w:rPr>
          <w:rFonts w:ascii="Segoe UI" w:eastAsia="Segoe UI" w:hAnsi="Segoe UI" w:cs="Segoe UI"/>
          <w:b/>
          <w:bCs/>
          <w:sz w:val="18"/>
          <w:szCs w:val="18"/>
          <w:highlight w:val="darkGreen"/>
          <w:lang w:val="lt-LT"/>
        </w:rPr>
        <w:t xml:space="preserve"> </w:t>
      </w:r>
      <w:r w:rsidR="4E2EA14D" w:rsidRPr="7C4B932D">
        <w:rPr>
          <w:rFonts w:ascii="Segoe UI" w:eastAsia="Segoe UI" w:hAnsi="Segoe UI" w:cs="Segoe UI"/>
          <w:b/>
          <w:bCs/>
          <w:sz w:val="18"/>
          <w:szCs w:val="18"/>
          <w:highlight w:val="darkGreen"/>
          <w:lang w:val="lt-LT"/>
        </w:rPr>
        <w:t>SCADA sistemos informacijos prieinamumas</w:t>
      </w:r>
    </w:p>
    <w:p w14:paraId="25C9CE36" w14:textId="77777777" w:rsidR="00B52B28" w:rsidRDefault="4E2EA14D" w:rsidP="4E2EA14D">
      <w:pPr>
        <w:pStyle w:val="ListParagraph"/>
        <w:numPr>
          <w:ilvl w:val="1"/>
          <w:numId w:val="2"/>
        </w:numPr>
        <w:rPr>
          <w:rFonts w:ascii="Segoe UI" w:eastAsia="Segoe UI" w:hAnsi="Segoe UI" w:cs="Segoe UI"/>
          <w:sz w:val="18"/>
          <w:szCs w:val="18"/>
          <w:lang w:val="lt-LT"/>
        </w:rPr>
      </w:pPr>
      <w:r w:rsidRPr="00CE3475">
        <w:rPr>
          <w:rFonts w:ascii="Segoe UI" w:eastAsia="Segoe UI" w:hAnsi="Segoe UI" w:cs="Segoe UI"/>
          <w:sz w:val="18"/>
          <w:szCs w:val="18"/>
          <w:lang w:val="lt-LT"/>
        </w:rPr>
        <w:t>Po sutarties skyrimo, kuriame etape atrinktas tiekėjas gaus išsamią SCADA architektūros informaciją, sąsajų specifikacijas, MQTT temų struktūras ir kitą integracijos informaciją, šiuo metu neatskleidžiamą saugumo sumetimais?</w:t>
      </w:r>
    </w:p>
    <w:p w14:paraId="02C5F691" w14:textId="02DC68B5" w:rsidR="00D373D8" w:rsidRPr="00D373D8" w:rsidRDefault="00D373D8" w:rsidP="7C4B932D">
      <w:pPr>
        <w:jc w:val="both"/>
        <w:rPr>
          <w:rFonts w:ascii="Segoe UI" w:eastAsia="Segoe UI" w:hAnsi="Segoe UI" w:cs="Segoe UI"/>
          <w:sz w:val="18"/>
          <w:szCs w:val="18"/>
          <w:lang w:val="lt-LT"/>
        </w:rPr>
      </w:pPr>
      <w:r w:rsidRPr="7C4B932D">
        <w:rPr>
          <w:rFonts w:ascii="Segoe UI" w:eastAsia="Segoe UI" w:hAnsi="Segoe UI" w:cs="Segoe UI"/>
          <w:b/>
          <w:bCs/>
          <w:sz w:val="18"/>
          <w:szCs w:val="18"/>
          <w:lang w:val="lt-LT"/>
        </w:rPr>
        <w:lastRenderedPageBreak/>
        <w:t>ATSAKYMAS:</w:t>
      </w:r>
      <w:r w:rsidRPr="7C4B932D">
        <w:rPr>
          <w:rFonts w:ascii="Segoe UI" w:eastAsia="Segoe UI" w:hAnsi="Segoe UI" w:cs="Segoe UI"/>
          <w:sz w:val="18"/>
          <w:szCs w:val="18"/>
          <w:lang w:val="lt-LT"/>
        </w:rPr>
        <w:t xml:space="preserve"> Atsižvelgiant į tai, kad Perkantysis subjektas yra įtrauktas į Lietuvos Respublikos registrą kaip Esminis subjektas, o SCADA </w:t>
      </w:r>
      <w:proofErr w:type="spellStart"/>
      <w:r w:rsidRPr="7C4B932D">
        <w:rPr>
          <w:rFonts w:ascii="Segoe UI" w:eastAsia="Segoe UI" w:hAnsi="Segoe UI" w:cs="Segoe UI"/>
          <w:sz w:val="18"/>
          <w:szCs w:val="18"/>
          <w:lang w:val="lt-LT"/>
        </w:rPr>
        <w:t>telemetrijos</w:t>
      </w:r>
      <w:proofErr w:type="spellEnd"/>
      <w:r w:rsidRPr="7C4B932D">
        <w:rPr>
          <w:rFonts w:ascii="Segoe UI" w:eastAsia="Segoe UI" w:hAnsi="Segoe UI" w:cs="Segoe UI"/>
          <w:sz w:val="18"/>
          <w:szCs w:val="18"/>
          <w:lang w:val="lt-LT"/>
        </w:rPr>
        <w:t xml:space="preserve"> įranga naudojama reikšmingų ryšių ir informacinių sistemų aplinkoje, esamos </w:t>
      </w:r>
      <w:proofErr w:type="spellStart"/>
      <w:r w:rsidRPr="7C4B932D">
        <w:rPr>
          <w:rFonts w:ascii="Segoe UI" w:eastAsia="Segoe UI" w:hAnsi="Segoe UI" w:cs="Segoe UI"/>
          <w:sz w:val="18"/>
          <w:szCs w:val="18"/>
          <w:lang w:val="lt-LT"/>
        </w:rPr>
        <w:t>telemetrijos</w:t>
      </w:r>
      <w:proofErr w:type="spellEnd"/>
      <w:r w:rsidRPr="7C4B932D">
        <w:rPr>
          <w:rFonts w:ascii="Segoe UI" w:eastAsia="Segoe UI" w:hAnsi="Segoe UI" w:cs="Segoe UI"/>
          <w:sz w:val="18"/>
          <w:szCs w:val="18"/>
          <w:lang w:val="lt-LT"/>
        </w:rPr>
        <w:t xml:space="preserve"> įrangos struktūra, duomenų perdavimo kanalų konfigūracijos informacija, </w:t>
      </w:r>
      <w:proofErr w:type="spellStart"/>
      <w:r w:rsidRPr="7C4B932D">
        <w:rPr>
          <w:rFonts w:ascii="Segoe UI" w:eastAsia="Segoe UI" w:hAnsi="Segoe UI" w:cs="Segoe UI"/>
          <w:sz w:val="18"/>
          <w:szCs w:val="18"/>
          <w:lang w:val="lt-LT"/>
        </w:rPr>
        <w:t>telemetrijos</w:t>
      </w:r>
      <w:proofErr w:type="spellEnd"/>
      <w:r w:rsidRPr="7C4B932D">
        <w:rPr>
          <w:rFonts w:ascii="Segoe UI" w:eastAsia="Segoe UI" w:hAnsi="Segoe UI" w:cs="Segoe UI"/>
          <w:sz w:val="18"/>
          <w:szCs w:val="18"/>
          <w:lang w:val="lt-LT"/>
        </w:rPr>
        <w:t xml:space="preserve"> valdiklių programos bei kita jautri informacija Rangovui bus pateikiama tik po sutarties pasirašymo (Techninės specifikacijos 2.1.2 punktas). Tiekėjai, norėdami susipažinti su konfidencialia informacija iki sutarties pasirašymo, gali kreiptis CVP IS susirašinėjimo priemonėmis, pateikdami prašymą ir užpildytą Konfidencialumo </w:t>
      </w:r>
      <w:r w:rsidR="477CBFB7" w:rsidRPr="7C4B932D">
        <w:rPr>
          <w:rFonts w:ascii="Segoe UI" w:eastAsia="Segoe UI" w:hAnsi="Segoe UI" w:cs="Segoe UI"/>
          <w:sz w:val="18"/>
          <w:szCs w:val="18"/>
          <w:lang w:val="lt-LT"/>
        </w:rPr>
        <w:t>susitarimą</w:t>
      </w:r>
      <w:r w:rsidRPr="7C4B932D">
        <w:rPr>
          <w:rFonts w:ascii="Segoe UI" w:eastAsia="Segoe UI" w:hAnsi="Segoe UI" w:cs="Segoe UI"/>
          <w:sz w:val="18"/>
          <w:szCs w:val="18"/>
          <w:lang w:val="lt-LT"/>
        </w:rPr>
        <w:t xml:space="preserve"> (SPS 10 priedas).</w:t>
      </w:r>
      <w:r w:rsidR="45E62396" w:rsidRPr="7C4B932D">
        <w:rPr>
          <w:rFonts w:ascii="Segoe UI" w:eastAsia="Segoe UI" w:hAnsi="Segoe UI" w:cs="Segoe UI"/>
          <w:sz w:val="18"/>
          <w:szCs w:val="18"/>
          <w:lang w:val="lt-LT"/>
        </w:rPr>
        <w:t xml:space="preserve"> MQTT temų struktūras kuria Tiekėjas.</w:t>
      </w:r>
    </w:p>
    <w:p w14:paraId="61068B1E" w14:textId="30B735F6" w:rsidR="00B52B28" w:rsidRPr="00CE3475" w:rsidRDefault="52B28077" w:rsidP="7C4B932D">
      <w:pPr>
        <w:pStyle w:val="ListParagraph"/>
        <w:numPr>
          <w:ilvl w:val="0"/>
          <w:numId w:val="2"/>
        </w:numPr>
        <w:rPr>
          <w:rFonts w:ascii="Segoe UI" w:eastAsia="Segoe UI" w:hAnsi="Segoe UI" w:cs="Segoe UI"/>
          <w:b/>
          <w:bCs/>
          <w:sz w:val="18"/>
          <w:szCs w:val="18"/>
          <w:highlight w:val="darkGreen"/>
          <w:lang w:val="lt-LT"/>
        </w:rPr>
      </w:pPr>
      <w:r w:rsidRPr="7C4B932D">
        <w:rPr>
          <w:rFonts w:ascii="Segoe UI" w:eastAsia="Segoe UI" w:hAnsi="Segoe UI" w:cs="Segoe UI"/>
          <w:b/>
          <w:bCs/>
          <w:sz w:val="18"/>
          <w:szCs w:val="18"/>
          <w:highlight w:val="darkGreen"/>
          <w:lang w:val="lt-LT"/>
        </w:rPr>
        <w:t>Klausimas.</w:t>
      </w:r>
      <w:r w:rsidR="004B6CA8" w:rsidRPr="7C4B932D">
        <w:rPr>
          <w:rFonts w:ascii="Segoe UI" w:eastAsia="Segoe UI" w:hAnsi="Segoe UI" w:cs="Segoe UI"/>
          <w:b/>
          <w:bCs/>
          <w:sz w:val="18"/>
          <w:szCs w:val="18"/>
          <w:highlight w:val="darkGreen"/>
          <w:lang w:val="lt-LT"/>
        </w:rPr>
        <w:t xml:space="preserve"> </w:t>
      </w:r>
      <w:r w:rsidR="4E2EA14D" w:rsidRPr="7C4B932D">
        <w:rPr>
          <w:rFonts w:ascii="Segoe UI" w:eastAsia="Segoe UI" w:hAnsi="Segoe UI" w:cs="Segoe UI"/>
          <w:b/>
          <w:bCs/>
          <w:sz w:val="18"/>
          <w:szCs w:val="18"/>
          <w:highlight w:val="darkGreen"/>
          <w:lang w:val="lt-LT"/>
        </w:rPr>
        <w:t>Testavimo aplinka</w:t>
      </w:r>
    </w:p>
    <w:p w14:paraId="546FB2E7" w14:textId="77777777" w:rsidR="00B52B28" w:rsidRDefault="4E2EA14D" w:rsidP="4E2EA14D">
      <w:pPr>
        <w:pStyle w:val="ListParagraph"/>
        <w:numPr>
          <w:ilvl w:val="1"/>
          <w:numId w:val="2"/>
        </w:numPr>
        <w:rPr>
          <w:rFonts w:ascii="Segoe UI" w:eastAsia="Segoe UI" w:hAnsi="Segoe UI" w:cs="Segoe UI"/>
          <w:sz w:val="18"/>
          <w:szCs w:val="18"/>
          <w:lang w:val="lt-LT"/>
        </w:rPr>
      </w:pPr>
      <w:r w:rsidRPr="00CE3475">
        <w:rPr>
          <w:rFonts w:ascii="Segoe UI" w:eastAsia="Segoe UI" w:hAnsi="Segoe UI" w:cs="Segoe UI"/>
          <w:sz w:val="18"/>
          <w:szCs w:val="18"/>
          <w:lang w:val="lt-LT"/>
        </w:rPr>
        <w:t>Ar Amber Grid gali pateikti papildomos informacijos apie prieinamą SCADA testavimo aplinką, įskaitant infrastruktūros prieinamumą, testavimo apribojimus ir priėmimo testavimo lūkesčius?</w:t>
      </w:r>
    </w:p>
    <w:p w14:paraId="55DCA6D8" w14:textId="07E43B2E" w:rsidR="00D373D8" w:rsidRPr="00D373D8" w:rsidRDefault="00D373D8" w:rsidP="00E604C1">
      <w:pPr>
        <w:jc w:val="both"/>
        <w:rPr>
          <w:rFonts w:ascii="Segoe UI" w:eastAsia="Segoe UI" w:hAnsi="Segoe UI" w:cs="Segoe UI"/>
          <w:sz w:val="18"/>
          <w:szCs w:val="18"/>
          <w:lang w:val="lt-LT"/>
        </w:rPr>
      </w:pPr>
      <w:r w:rsidRPr="7C4B932D">
        <w:rPr>
          <w:rFonts w:ascii="Segoe UI" w:eastAsia="Segoe UI" w:hAnsi="Segoe UI" w:cs="Segoe UI"/>
          <w:b/>
          <w:bCs/>
          <w:sz w:val="18"/>
          <w:szCs w:val="18"/>
          <w:lang w:val="lt-LT"/>
        </w:rPr>
        <w:t>ATSAKYMAS:</w:t>
      </w:r>
      <w:r w:rsidR="00E604C1" w:rsidRPr="7C4B932D">
        <w:rPr>
          <w:rFonts w:ascii="Segoe UI" w:eastAsia="Segoe UI" w:hAnsi="Segoe UI" w:cs="Segoe UI"/>
          <w:sz w:val="18"/>
          <w:szCs w:val="18"/>
          <w:lang w:val="lt-LT"/>
        </w:rPr>
        <w:t xml:space="preserve"> Detalesnė informacija apie testavimo aplinką bus suteikiama po sutarties pasirašymo.</w:t>
      </w:r>
    </w:p>
    <w:p w14:paraId="4C779184" w14:textId="5760F4E4" w:rsidR="00B52B28" w:rsidRPr="00CE3475" w:rsidRDefault="7BA78907" w:rsidP="7C4B932D">
      <w:pPr>
        <w:pStyle w:val="ListParagraph"/>
        <w:numPr>
          <w:ilvl w:val="0"/>
          <w:numId w:val="2"/>
        </w:numPr>
        <w:rPr>
          <w:rFonts w:ascii="Segoe UI" w:eastAsia="Segoe UI" w:hAnsi="Segoe UI" w:cs="Segoe UI"/>
          <w:b/>
          <w:bCs/>
          <w:sz w:val="18"/>
          <w:szCs w:val="18"/>
          <w:highlight w:val="darkGreen"/>
          <w:lang w:val="lt-LT"/>
        </w:rPr>
      </w:pPr>
      <w:r w:rsidRPr="7C4B932D">
        <w:rPr>
          <w:rFonts w:ascii="Segoe UI" w:eastAsia="Segoe UI" w:hAnsi="Segoe UI" w:cs="Segoe UI"/>
          <w:b/>
          <w:bCs/>
          <w:sz w:val="18"/>
          <w:szCs w:val="18"/>
          <w:highlight w:val="darkGreen"/>
          <w:lang w:val="lt-LT"/>
        </w:rPr>
        <w:t>Klausimas.</w:t>
      </w:r>
      <w:r w:rsidR="002616FB" w:rsidRPr="7C4B932D">
        <w:rPr>
          <w:rFonts w:ascii="Segoe UI" w:eastAsia="Segoe UI" w:hAnsi="Segoe UI" w:cs="Segoe UI"/>
          <w:b/>
          <w:bCs/>
          <w:sz w:val="18"/>
          <w:szCs w:val="18"/>
          <w:highlight w:val="darkGreen"/>
          <w:lang w:val="lt-LT"/>
        </w:rPr>
        <w:t xml:space="preserve"> </w:t>
      </w:r>
      <w:proofErr w:type="spellStart"/>
      <w:r w:rsidR="4E2EA14D" w:rsidRPr="7C4B932D">
        <w:rPr>
          <w:rFonts w:ascii="Segoe UI" w:eastAsia="Segoe UI" w:hAnsi="Segoe UI" w:cs="Segoe UI"/>
          <w:b/>
          <w:bCs/>
          <w:sz w:val="18"/>
          <w:szCs w:val="18"/>
          <w:highlight w:val="darkGreen"/>
          <w:lang w:val="lt-LT"/>
        </w:rPr>
        <w:t>Waterfall</w:t>
      </w:r>
      <w:proofErr w:type="spellEnd"/>
      <w:r w:rsidR="4E2EA14D" w:rsidRPr="7C4B932D">
        <w:rPr>
          <w:rFonts w:ascii="Segoe UI" w:eastAsia="Segoe UI" w:hAnsi="Segoe UI" w:cs="Segoe UI"/>
          <w:b/>
          <w:bCs/>
          <w:sz w:val="18"/>
          <w:szCs w:val="18"/>
          <w:highlight w:val="darkGreen"/>
          <w:lang w:val="lt-LT"/>
        </w:rPr>
        <w:t xml:space="preserve"> WF‑500 palaikymas</w:t>
      </w:r>
    </w:p>
    <w:p w14:paraId="5754DDB4" w14:textId="77777777" w:rsidR="00B52B28" w:rsidRDefault="4E2EA14D" w:rsidP="4E2EA14D">
      <w:pPr>
        <w:pStyle w:val="ListParagraph"/>
        <w:numPr>
          <w:ilvl w:val="1"/>
          <w:numId w:val="2"/>
        </w:numPr>
        <w:rPr>
          <w:rFonts w:ascii="Segoe UI" w:eastAsia="Segoe UI" w:hAnsi="Segoe UI" w:cs="Segoe UI"/>
          <w:sz w:val="18"/>
          <w:szCs w:val="18"/>
          <w:lang w:val="lt-LT"/>
        </w:rPr>
      </w:pPr>
      <w:r w:rsidRPr="00CE3475">
        <w:rPr>
          <w:rFonts w:ascii="Segoe UI" w:eastAsia="Segoe UI" w:hAnsi="Segoe UI" w:cs="Segoe UI"/>
          <w:sz w:val="18"/>
          <w:szCs w:val="18"/>
          <w:lang w:val="lt-LT"/>
        </w:rPr>
        <w:t xml:space="preserve">Ar atrinktas tiekėjas gaus prieigą prie </w:t>
      </w:r>
      <w:proofErr w:type="spellStart"/>
      <w:r w:rsidRPr="00CE3475">
        <w:rPr>
          <w:rFonts w:ascii="Segoe UI" w:eastAsia="Segoe UI" w:hAnsi="Segoe UI" w:cs="Segoe UI"/>
          <w:sz w:val="18"/>
          <w:szCs w:val="18"/>
          <w:lang w:val="lt-LT"/>
        </w:rPr>
        <w:t>Waterfall</w:t>
      </w:r>
      <w:proofErr w:type="spellEnd"/>
      <w:r w:rsidRPr="00CE3475">
        <w:rPr>
          <w:rFonts w:ascii="Segoe UI" w:eastAsia="Segoe UI" w:hAnsi="Segoe UI" w:cs="Segoe UI"/>
          <w:sz w:val="18"/>
          <w:szCs w:val="18"/>
          <w:lang w:val="lt-LT"/>
        </w:rPr>
        <w:t xml:space="preserve"> WF‑500 dokumentacijos, konfigūravimo gairių ir (arba) gamintojo pagalbos, kai to reikės integracijai užbaigti?</w:t>
      </w:r>
    </w:p>
    <w:p w14:paraId="47DFA085" w14:textId="635BD97C" w:rsidR="00E604C1" w:rsidRPr="00E604C1" w:rsidRDefault="00E604C1" w:rsidP="003638F9">
      <w:pPr>
        <w:jc w:val="both"/>
        <w:rPr>
          <w:rFonts w:ascii="Segoe UI" w:eastAsia="Segoe UI" w:hAnsi="Segoe UI" w:cs="Segoe UI"/>
          <w:sz w:val="18"/>
          <w:szCs w:val="18"/>
          <w:lang w:val="lt-LT"/>
        </w:rPr>
      </w:pPr>
      <w:r w:rsidRPr="7C4B932D">
        <w:rPr>
          <w:rFonts w:ascii="Segoe UI" w:eastAsia="Segoe UI" w:hAnsi="Segoe UI" w:cs="Segoe UI"/>
          <w:b/>
          <w:bCs/>
          <w:sz w:val="18"/>
          <w:szCs w:val="18"/>
          <w:lang w:val="lt-LT"/>
        </w:rPr>
        <w:t>ATSAKYMAS:</w:t>
      </w:r>
      <w:r w:rsidR="003638F9" w:rsidRPr="7C4B932D">
        <w:rPr>
          <w:rFonts w:ascii="Segoe UI" w:eastAsia="Segoe UI" w:hAnsi="Segoe UI" w:cs="Segoe UI"/>
          <w:sz w:val="18"/>
          <w:szCs w:val="18"/>
          <w:lang w:val="lt-LT"/>
        </w:rPr>
        <w:t xml:space="preserve"> Detalesnė techninė dokumentacija ir prieiga prie konfigūravimo gairių bus suteikiama po sutarties pasirašymo, kaip numatyta dėl konfidencialios informacijos apsaugos.</w:t>
      </w:r>
      <w:r w:rsidR="3A01A9E7" w:rsidRPr="7C4B932D">
        <w:rPr>
          <w:rFonts w:ascii="Segoe UI" w:eastAsia="Segoe UI" w:hAnsi="Segoe UI" w:cs="Segoe UI"/>
          <w:sz w:val="18"/>
          <w:szCs w:val="18"/>
          <w:lang w:val="lt-LT"/>
        </w:rPr>
        <w:t xml:space="preserve"> </w:t>
      </w:r>
    </w:p>
    <w:p w14:paraId="5AB87DD4" w14:textId="25BB1E36" w:rsidR="00B52B28" w:rsidRPr="00CE3475" w:rsidRDefault="137874CE" w:rsidP="7C4B932D">
      <w:pPr>
        <w:pStyle w:val="ListParagraph"/>
        <w:numPr>
          <w:ilvl w:val="0"/>
          <w:numId w:val="2"/>
        </w:numPr>
        <w:rPr>
          <w:rFonts w:ascii="Segoe UI" w:eastAsia="Segoe UI" w:hAnsi="Segoe UI" w:cs="Segoe UI"/>
          <w:b/>
          <w:bCs/>
          <w:sz w:val="18"/>
          <w:szCs w:val="18"/>
          <w:highlight w:val="darkGreen"/>
          <w:lang w:val="lt-LT"/>
        </w:rPr>
      </w:pPr>
      <w:r w:rsidRPr="7C4B932D">
        <w:rPr>
          <w:rFonts w:ascii="Segoe UI" w:eastAsia="Segoe UI" w:hAnsi="Segoe UI" w:cs="Segoe UI"/>
          <w:b/>
          <w:bCs/>
          <w:sz w:val="18"/>
          <w:szCs w:val="18"/>
          <w:highlight w:val="darkGreen"/>
          <w:lang w:val="lt-LT"/>
        </w:rPr>
        <w:t>Klausimas.</w:t>
      </w:r>
      <w:r w:rsidR="00FF7521" w:rsidRPr="7C4B932D">
        <w:rPr>
          <w:rFonts w:ascii="Segoe UI" w:eastAsia="Segoe UI" w:hAnsi="Segoe UI" w:cs="Segoe UI"/>
          <w:b/>
          <w:bCs/>
          <w:sz w:val="18"/>
          <w:szCs w:val="18"/>
          <w:highlight w:val="darkGreen"/>
          <w:lang w:val="lt-LT"/>
        </w:rPr>
        <w:t xml:space="preserve"> </w:t>
      </w:r>
      <w:r w:rsidR="4E2EA14D" w:rsidRPr="7C4B932D">
        <w:rPr>
          <w:rFonts w:ascii="Segoe UI" w:eastAsia="Segoe UI" w:hAnsi="Segoe UI" w:cs="Segoe UI"/>
          <w:b/>
          <w:bCs/>
          <w:sz w:val="18"/>
          <w:szCs w:val="18"/>
          <w:highlight w:val="darkGreen"/>
          <w:lang w:val="lt-LT"/>
        </w:rPr>
        <w:t>Įsiskverbimo testavimas ir trūkumų šalinimas</w:t>
      </w:r>
    </w:p>
    <w:p w14:paraId="3481DD26" w14:textId="77777777" w:rsidR="00B52B28" w:rsidRPr="00CE3475" w:rsidRDefault="4E2EA14D" w:rsidP="4E2EA14D">
      <w:pPr>
        <w:pStyle w:val="ListParagraph"/>
        <w:numPr>
          <w:ilvl w:val="1"/>
          <w:numId w:val="2"/>
        </w:numPr>
        <w:rPr>
          <w:rFonts w:ascii="Segoe UI" w:eastAsia="Segoe UI" w:hAnsi="Segoe UI" w:cs="Segoe UI"/>
          <w:sz w:val="18"/>
          <w:szCs w:val="18"/>
          <w:lang w:val="lt-LT"/>
        </w:rPr>
      </w:pPr>
      <w:r w:rsidRPr="00CE3475">
        <w:rPr>
          <w:rFonts w:ascii="Segoe UI" w:eastAsia="Segoe UI" w:hAnsi="Segoe UI" w:cs="Segoe UI"/>
          <w:sz w:val="18"/>
          <w:szCs w:val="18"/>
          <w:lang w:val="lt-LT"/>
        </w:rPr>
        <w:t>Jei Amber Grid nuspręs atlikti specifikacijoje nurodytą įsiskverbimo testavimą, ar nustatytų trūkumų šalinimas turėtų būti įtrauktas į sutarties apimtį?</w:t>
      </w:r>
    </w:p>
    <w:p w14:paraId="24A66F39" w14:textId="77777777" w:rsidR="00B52B28" w:rsidRDefault="4E2EA14D" w:rsidP="4E2EA14D">
      <w:pPr>
        <w:pStyle w:val="ListParagraph"/>
        <w:numPr>
          <w:ilvl w:val="1"/>
          <w:numId w:val="2"/>
        </w:numPr>
        <w:rPr>
          <w:rFonts w:ascii="Segoe UI" w:eastAsia="Segoe UI" w:hAnsi="Segoe UI" w:cs="Segoe UI"/>
          <w:sz w:val="18"/>
          <w:szCs w:val="18"/>
          <w:lang w:val="lt-LT"/>
        </w:rPr>
      </w:pPr>
      <w:r w:rsidRPr="00CE3475">
        <w:rPr>
          <w:rFonts w:ascii="Segoe UI" w:eastAsia="Segoe UI" w:hAnsi="Segoe UI" w:cs="Segoe UI"/>
          <w:sz w:val="18"/>
          <w:szCs w:val="18"/>
          <w:lang w:val="lt-LT"/>
        </w:rPr>
        <w:t>Ar yra nustatyti trūkumų šalinimo terminai vidutinio ir žemo pavojingumo lygio pastebėjimams?</w:t>
      </w:r>
    </w:p>
    <w:p w14:paraId="430175AF" w14:textId="57D86532" w:rsidR="003638F9" w:rsidRPr="00F25803" w:rsidRDefault="003638F9" w:rsidP="00F25803">
      <w:pPr>
        <w:jc w:val="both"/>
        <w:rPr>
          <w:rFonts w:ascii="Segoe UI" w:eastAsia="Segoe UI" w:hAnsi="Segoe UI" w:cs="Segoe UI"/>
          <w:sz w:val="18"/>
          <w:szCs w:val="18"/>
          <w:lang w:val="lt-LT"/>
        </w:rPr>
      </w:pPr>
      <w:r w:rsidRPr="00D373D8">
        <w:rPr>
          <w:rFonts w:ascii="Segoe UI" w:eastAsia="Segoe UI" w:hAnsi="Segoe UI" w:cs="Segoe UI"/>
          <w:b/>
          <w:bCs/>
          <w:sz w:val="18"/>
          <w:szCs w:val="18"/>
          <w:lang w:val="lt-LT"/>
        </w:rPr>
        <w:t>ATSAKYMAS:</w:t>
      </w:r>
      <w:r>
        <w:rPr>
          <w:rFonts w:ascii="Segoe UI" w:eastAsia="Segoe UI" w:hAnsi="Segoe UI" w:cs="Segoe UI"/>
          <w:b/>
          <w:bCs/>
          <w:sz w:val="18"/>
          <w:szCs w:val="18"/>
          <w:lang w:val="lt-LT"/>
        </w:rPr>
        <w:t xml:space="preserve"> </w:t>
      </w:r>
      <w:r w:rsidR="00EE7A6D" w:rsidRPr="00EE7A6D">
        <w:rPr>
          <w:rFonts w:ascii="Segoe UI" w:eastAsia="Segoe UI" w:hAnsi="Segoe UI" w:cs="Segoe UI"/>
          <w:sz w:val="18"/>
          <w:szCs w:val="18"/>
          <w:lang w:val="lt-LT"/>
        </w:rPr>
        <w:t>Pirkėjas pasilieka teisę inicijuoti perkamo sprendinio etinio įsilaužimo testą (</w:t>
      </w:r>
      <w:proofErr w:type="spellStart"/>
      <w:r w:rsidR="00EE7A6D" w:rsidRPr="00EE7A6D">
        <w:rPr>
          <w:rFonts w:ascii="Segoe UI" w:eastAsia="Segoe UI" w:hAnsi="Segoe UI" w:cs="Segoe UI"/>
          <w:sz w:val="18"/>
          <w:szCs w:val="18"/>
          <w:lang w:val="lt-LT"/>
        </w:rPr>
        <w:t>Penetration</w:t>
      </w:r>
      <w:proofErr w:type="spellEnd"/>
      <w:r w:rsidR="00EE7A6D" w:rsidRPr="00EE7A6D">
        <w:rPr>
          <w:rFonts w:ascii="Segoe UI" w:eastAsia="Segoe UI" w:hAnsi="Segoe UI" w:cs="Segoe UI"/>
          <w:sz w:val="18"/>
          <w:szCs w:val="18"/>
          <w:lang w:val="lt-LT"/>
        </w:rPr>
        <w:t xml:space="preserve"> </w:t>
      </w:r>
      <w:proofErr w:type="spellStart"/>
      <w:r w:rsidR="00EE7A6D" w:rsidRPr="00EE7A6D">
        <w:rPr>
          <w:rFonts w:ascii="Segoe UI" w:eastAsia="Segoe UI" w:hAnsi="Segoe UI" w:cs="Segoe UI"/>
          <w:sz w:val="18"/>
          <w:szCs w:val="18"/>
          <w:lang w:val="lt-LT"/>
        </w:rPr>
        <w:t>test</w:t>
      </w:r>
      <w:proofErr w:type="spellEnd"/>
      <w:r w:rsidR="00EE7A6D" w:rsidRPr="00EE7A6D">
        <w:rPr>
          <w:rFonts w:ascii="Segoe UI" w:eastAsia="Segoe UI" w:hAnsi="Segoe UI" w:cs="Segoe UI"/>
          <w:sz w:val="18"/>
          <w:szCs w:val="18"/>
          <w:lang w:val="lt-LT"/>
        </w:rPr>
        <w:t>) siekiant nustatyti sistemos potencialias spragas (Techninės specifikacijos 4.2.1.13 punktas). Iki sprendimo priėmimo-perdavimo akto pasirašymo Tiekėjas privalo pašalinti visus identifikuotus kritinio (</w:t>
      </w:r>
      <w:proofErr w:type="spellStart"/>
      <w:r w:rsidR="00EE7A6D" w:rsidRPr="00EE7A6D">
        <w:rPr>
          <w:rFonts w:ascii="Segoe UI" w:eastAsia="Segoe UI" w:hAnsi="Segoe UI" w:cs="Segoe UI"/>
          <w:sz w:val="18"/>
          <w:szCs w:val="18"/>
          <w:lang w:val="lt-LT"/>
        </w:rPr>
        <w:t>Critical</w:t>
      </w:r>
      <w:proofErr w:type="spellEnd"/>
      <w:r w:rsidR="00EE7A6D" w:rsidRPr="00EE7A6D">
        <w:rPr>
          <w:rFonts w:ascii="Segoe UI" w:eastAsia="Segoe UI" w:hAnsi="Segoe UI" w:cs="Segoe UI"/>
          <w:sz w:val="18"/>
          <w:szCs w:val="18"/>
          <w:lang w:val="lt-LT"/>
        </w:rPr>
        <w:t>) ir aukšto (</w:t>
      </w:r>
      <w:proofErr w:type="spellStart"/>
      <w:r w:rsidR="00EE7A6D" w:rsidRPr="00EE7A6D">
        <w:rPr>
          <w:rFonts w:ascii="Segoe UI" w:eastAsia="Segoe UI" w:hAnsi="Segoe UI" w:cs="Segoe UI"/>
          <w:sz w:val="18"/>
          <w:szCs w:val="18"/>
          <w:lang w:val="lt-LT"/>
        </w:rPr>
        <w:t>High</w:t>
      </w:r>
      <w:proofErr w:type="spellEnd"/>
      <w:r w:rsidR="00EE7A6D" w:rsidRPr="00EE7A6D">
        <w:rPr>
          <w:rFonts w:ascii="Segoe UI" w:eastAsia="Segoe UI" w:hAnsi="Segoe UI" w:cs="Segoe UI"/>
          <w:sz w:val="18"/>
          <w:szCs w:val="18"/>
          <w:lang w:val="lt-LT"/>
        </w:rPr>
        <w:t>) kritiškumo lygio saugumo pažeidžiamumus (4.2.1.15 punktas). Sprendinys negali būti laikomas priimtu, kol nėra pašalinti visi kritiniai ir aukšto lygio pažeidžiamumai arba kol Pirkėjas raštu nepatvirtino pagrįstos rizikos išimties. Vidutinio ir žemo pavojingumo lygio pažeidžiamumų šalinimo terminai atskirai techninėje specifikacijoje nėra nustatyti. Tačiau pagal Bendrųjų sutarties sąlygų 6.2 punktą, kai trūkumų šalinimo terminas nėra nurodytas Specialiosiose sąlygose, taikomas numatytasis terminas – ne ilgiau kaip 10 darbo dienų. Taigi vidutinio ir žemo pavojingumo pažeidžiamumams, kurių terminai atskirai nenurodyti, taikomas šis numatytasis 10 darbo dienų terminas.</w:t>
      </w:r>
    </w:p>
    <w:p w14:paraId="65C75B70" w14:textId="77777777" w:rsidR="00B52B28" w:rsidRPr="00CE3475" w:rsidRDefault="4E2EA14D" w:rsidP="4E2EA14D">
      <w:pPr>
        <w:pStyle w:val="Heading3"/>
        <w:rPr>
          <w:rFonts w:ascii="Segoe UI" w:eastAsia="Segoe UI" w:hAnsi="Segoe UI" w:cs="Segoe UI"/>
          <w:sz w:val="18"/>
          <w:szCs w:val="18"/>
          <w:lang w:val="lt-LT"/>
        </w:rPr>
      </w:pPr>
      <w:r w:rsidRPr="00CE3475">
        <w:rPr>
          <w:rFonts w:ascii="Segoe UI" w:eastAsia="Segoe UI" w:hAnsi="Segoe UI" w:cs="Segoe UI"/>
          <w:sz w:val="18"/>
          <w:szCs w:val="18"/>
          <w:lang w:val="lt-LT"/>
        </w:rPr>
        <w:t>Saugumas ir atitiktis</w:t>
      </w:r>
    </w:p>
    <w:p w14:paraId="4A6AB959" w14:textId="7238451D" w:rsidR="00B52B28" w:rsidRPr="00CE3475" w:rsidRDefault="09801FE4" w:rsidP="4E2EA14D">
      <w:pPr>
        <w:pStyle w:val="ListParagraph"/>
        <w:numPr>
          <w:ilvl w:val="0"/>
          <w:numId w:val="5"/>
        </w:numPr>
        <w:rPr>
          <w:rFonts w:ascii="Segoe UI" w:eastAsia="Segoe UI" w:hAnsi="Segoe UI" w:cs="Segoe UI"/>
          <w:b/>
          <w:bCs/>
          <w:sz w:val="18"/>
          <w:szCs w:val="18"/>
          <w:highlight w:val="darkGreen"/>
          <w:lang w:val="lt-LT"/>
        </w:rPr>
      </w:pPr>
      <w:r w:rsidRPr="56844AF9">
        <w:rPr>
          <w:rFonts w:ascii="Segoe UI" w:eastAsia="Segoe UI" w:hAnsi="Segoe UI" w:cs="Segoe UI"/>
          <w:b/>
          <w:bCs/>
          <w:sz w:val="18"/>
          <w:szCs w:val="18"/>
          <w:highlight w:val="darkGreen"/>
          <w:lang w:val="lt-LT"/>
        </w:rPr>
        <w:t>Klausimas.</w:t>
      </w:r>
      <w:r w:rsidR="00A74765" w:rsidRPr="56844AF9">
        <w:rPr>
          <w:rFonts w:ascii="Segoe UI" w:eastAsia="Segoe UI" w:hAnsi="Segoe UI" w:cs="Segoe UI"/>
          <w:b/>
          <w:bCs/>
          <w:sz w:val="18"/>
          <w:szCs w:val="18"/>
          <w:highlight w:val="darkGreen"/>
          <w:lang w:val="lt-LT"/>
        </w:rPr>
        <w:t xml:space="preserve"> </w:t>
      </w:r>
      <w:r w:rsidR="4E2EA14D" w:rsidRPr="56844AF9">
        <w:rPr>
          <w:rFonts w:ascii="Segoe UI" w:eastAsia="Segoe UI" w:hAnsi="Segoe UI" w:cs="Segoe UI"/>
          <w:b/>
          <w:bCs/>
          <w:sz w:val="18"/>
          <w:szCs w:val="18"/>
          <w:highlight w:val="darkGreen"/>
          <w:lang w:val="lt-LT"/>
        </w:rPr>
        <w:t>Saugumo atitikties įrodymai</w:t>
      </w:r>
    </w:p>
    <w:p w14:paraId="3E1F3ADF" w14:textId="77777777" w:rsidR="00B52B28" w:rsidRDefault="4E2EA14D" w:rsidP="4E2EA14D">
      <w:pPr>
        <w:pStyle w:val="ListParagraph"/>
        <w:numPr>
          <w:ilvl w:val="1"/>
          <w:numId w:val="5"/>
        </w:numPr>
        <w:rPr>
          <w:rFonts w:ascii="Segoe UI" w:eastAsia="Segoe UI" w:hAnsi="Segoe UI" w:cs="Segoe UI"/>
          <w:sz w:val="18"/>
          <w:szCs w:val="18"/>
          <w:lang w:val="lt-LT"/>
        </w:rPr>
      </w:pPr>
      <w:r w:rsidRPr="00CE3475">
        <w:rPr>
          <w:rFonts w:ascii="Segoe UI" w:eastAsia="Segoe UI" w:hAnsi="Segoe UI" w:cs="Segoe UI"/>
          <w:sz w:val="18"/>
          <w:szCs w:val="18"/>
          <w:lang w:val="lt-LT"/>
        </w:rPr>
        <w:t>Kokius įrodymus Amber Grid laikys priimtinais atitikčiai Informacijos saugumo reikalavimų priedui pagrįsti (pavyzdžiui, ISO 27001 sertifikatą, nepriklausomo audito ataskaitas, saugumo politikas, savęs vertinimus ar lygiavertę dokumentaciją)?</w:t>
      </w:r>
    </w:p>
    <w:p w14:paraId="05901DA9" w14:textId="76BBB958" w:rsidR="00906BE1" w:rsidRPr="00906BE1" w:rsidRDefault="00906BE1" w:rsidP="00F63FF6">
      <w:pPr>
        <w:jc w:val="both"/>
        <w:rPr>
          <w:rFonts w:ascii="Segoe UI" w:eastAsia="Segoe UI" w:hAnsi="Segoe UI" w:cs="Segoe UI"/>
          <w:sz w:val="18"/>
          <w:szCs w:val="18"/>
          <w:lang w:val="lt-LT"/>
        </w:rPr>
      </w:pPr>
      <w:r w:rsidRPr="284081A7">
        <w:rPr>
          <w:rFonts w:ascii="Segoe UI" w:eastAsia="Segoe UI" w:hAnsi="Segoe UI" w:cs="Segoe UI"/>
          <w:b/>
          <w:bCs/>
          <w:sz w:val="18"/>
          <w:szCs w:val="18"/>
          <w:lang w:val="lt-LT"/>
        </w:rPr>
        <w:t xml:space="preserve">ATSAKYMAS: </w:t>
      </w:r>
      <w:r w:rsidR="00712719" w:rsidRPr="284081A7">
        <w:rPr>
          <w:rFonts w:ascii="Segoe UI" w:eastAsia="Segoe UI" w:hAnsi="Segoe UI" w:cs="Segoe UI"/>
          <w:sz w:val="18"/>
          <w:szCs w:val="18"/>
          <w:lang w:val="lt-LT"/>
        </w:rPr>
        <w:t xml:space="preserve">: </w:t>
      </w:r>
      <w:r w:rsidR="65884411" w:rsidRPr="284081A7">
        <w:rPr>
          <w:rFonts w:ascii="Segoe UI" w:eastAsia="Segoe UI" w:hAnsi="Segoe UI" w:cs="Segoe UI"/>
          <w:sz w:val="18"/>
          <w:szCs w:val="18"/>
          <w:lang w:val="lt-LT"/>
        </w:rPr>
        <w:t>Žr. TS priedas Nr. 1 2.1 punktą</w:t>
      </w:r>
      <w:r w:rsidR="75E0D006" w:rsidRPr="284081A7">
        <w:rPr>
          <w:rFonts w:ascii="Segoe UI" w:eastAsia="Segoe UI" w:hAnsi="Segoe UI" w:cs="Segoe UI"/>
          <w:sz w:val="18"/>
          <w:szCs w:val="18"/>
          <w:lang w:val="lt-LT"/>
        </w:rPr>
        <w:t>.</w:t>
      </w:r>
    </w:p>
    <w:p w14:paraId="5ADEDA61" w14:textId="04DC9C49" w:rsidR="00B52B28" w:rsidRPr="00CE3475" w:rsidRDefault="1B1B7474" w:rsidP="7C4B932D">
      <w:pPr>
        <w:pStyle w:val="ListParagraph"/>
        <w:numPr>
          <w:ilvl w:val="0"/>
          <w:numId w:val="5"/>
        </w:numPr>
        <w:rPr>
          <w:rFonts w:ascii="Segoe UI" w:eastAsia="Segoe UI" w:hAnsi="Segoe UI" w:cs="Segoe UI"/>
          <w:b/>
          <w:bCs/>
          <w:sz w:val="18"/>
          <w:szCs w:val="18"/>
          <w:highlight w:val="darkGreen"/>
          <w:lang w:val="lt-LT"/>
        </w:rPr>
      </w:pPr>
      <w:r w:rsidRPr="7C4B932D">
        <w:rPr>
          <w:rFonts w:ascii="Segoe UI" w:eastAsia="Segoe UI" w:hAnsi="Segoe UI" w:cs="Segoe UI"/>
          <w:b/>
          <w:bCs/>
          <w:sz w:val="18"/>
          <w:szCs w:val="18"/>
          <w:highlight w:val="darkGreen"/>
          <w:lang w:val="lt-LT"/>
        </w:rPr>
        <w:t>Klausimas.</w:t>
      </w:r>
      <w:r w:rsidR="00E662ED" w:rsidRPr="7C4B932D">
        <w:rPr>
          <w:rFonts w:ascii="Segoe UI" w:eastAsia="Segoe UI" w:hAnsi="Segoe UI" w:cs="Segoe UI"/>
          <w:b/>
          <w:bCs/>
          <w:sz w:val="18"/>
          <w:szCs w:val="18"/>
          <w:highlight w:val="darkGreen"/>
          <w:lang w:val="lt-LT"/>
        </w:rPr>
        <w:t xml:space="preserve"> </w:t>
      </w:r>
      <w:r w:rsidR="4E2EA14D" w:rsidRPr="7C4B932D">
        <w:rPr>
          <w:rFonts w:ascii="Segoe UI" w:eastAsia="Segoe UI" w:hAnsi="Segoe UI" w:cs="Segoe UI"/>
          <w:b/>
          <w:bCs/>
          <w:sz w:val="18"/>
          <w:szCs w:val="18"/>
          <w:highlight w:val="darkGreen"/>
          <w:lang w:val="lt-LT"/>
        </w:rPr>
        <w:t>Duomenų saugojimo vietos apimtis</w:t>
      </w:r>
    </w:p>
    <w:p w14:paraId="06600061" w14:textId="77777777" w:rsidR="00B52B28" w:rsidRPr="00CE3475" w:rsidRDefault="4E2EA14D" w:rsidP="4E2EA14D">
      <w:pPr>
        <w:pStyle w:val="ListParagraph"/>
        <w:numPr>
          <w:ilvl w:val="1"/>
          <w:numId w:val="5"/>
        </w:numPr>
        <w:rPr>
          <w:rFonts w:ascii="Segoe UI" w:eastAsia="Segoe UI" w:hAnsi="Segoe UI" w:cs="Segoe UI"/>
          <w:sz w:val="18"/>
          <w:szCs w:val="18"/>
          <w:lang w:val="lt-LT"/>
        </w:rPr>
      </w:pPr>
      <w:r w:rsidRPr="00CE3475">
        <w:rPr>
          <w:rFonts w:ascii="Segoe UI" w:eastAsia="Segoe UI" w:hAnsi="Segoe UI" w:cs="Segoe UI"/>
          <w:sz w:val="18"/>
          <w:szCs w:val="18"/>
          <w:lang w:val="lt-LT"/>
        </w:rPr>
        <w:t>Specifikacija reikalauja, kad paslaugos duomenys būtų laikomi EEE (Europos ekonominėje erdvėje).</w:t>
      </w:r>
    </w:p>
    <w:p w14:paraId="6FFD21D5" w14:textId="77777777" w:rsidR="00B52B28" w:rsidRDefault="4E2EA14D" w:rsidP="4E2EA14D">
      <w:pPr>
        <w:pStyle w:val="ListParagraph"/>
        <w:numPr>
          <w:ilvl w:val="1"/>
          <w:numId w:val="5"/>
        </w:numPr>
        <w:rPr>
          <w:rFonts w:ascii="Segoe UI" w:eastAsia="Segoe UI" w:hAnsi="Segoe UI" w:cs="Segoe UI"/>
          <w:sz w:val="18"/>
          <w:szCs w:val="18"/>
          <w:lang w:val="lt-LT"/>
        </w:rPr>
      </w:pPr>
      <w:r w:rsidRPr="00CE3475">
        <w:rPr>
          <w:rFonts w:ascii="Segoe UI" w:eastAsia="Segoe UI" w:hAnsi="Segoe UI" w:cs="Segoe UI"/>
          <w:sz w:val="18"/>
          <w:szCs w:val="18"/>
          <w:lang w:val="lt-LT"/>
        </w:rPr>
        <w:t>Ar Amber Grid gali patvirtinti, ar šis reikalavimas taip pat taikomas atsarginėms kopijoms, avarinio atkūrimo aplinkoms, pagalbos sistemoms, žurnalų saugojimui ir stebėsenos platformoms?</w:t>
      </w:r>
    </w:p>
    <w:p w14:paraId="3E9B0716" w14:textId="60C50F34" w:rsidR="007C4557" w:rsidRPr="007C4557" w:rsidRDefault="007C4557" w:rsidP="00267986">
      <w:pPr>
        <w:jc w:val="both"/>
        <w:rPr>
          <w:rFonts w:ascii="Segoe UI" w:eastAsia="Segoe UI" w:hAnsi="Segoe UI" w:cs="Segoe UI"/>
          <w:sz w:val="18"/>
          <w:szCs w:val="18"/>
          <w:lang w:val="lt-LT"/>
        </w:rPr>
      </w:pPr>
      <w:r w:rsidRPr="00D373D8">
        <w:rPr>
          <w:rFonts w:ascii="Segoe UI" w:eastAsia="Segoe UI" w:hAnsi="Segoe UI" w:cs="Segoe UI"/>
          <w:b/>
          <w:bCs/>
          <w:sz w:val="18"/>
          <w:szCs w:val="18"/>
          <w:lang w:val="lt-LT"/>
        </w:rPr>
        <w:t>ATSAKYMAS:</w:t>
      </w:r>
      <w:r>
        <w:rPr>
          <w:rFonts w:ascii="Segoe UI" w:eastAsia="Segoe UI" w:hAnsi="Segoe UI" w:cs="Segoe UI"/>
          <w:b/>
          <w:bCs/>
          <w:sz w:val="18"/>
          <w:szCs w:val="18"/>
          <w:lang w:val="lt-LT"/>
        </w:rPr>
        <w:t xml:space="preserve"> </w:t>
      </w:r>
      <w:r w:rsidR="00267986" w:rsidRPr="00267986">
        <w:rPr>
          <w:rFonts w:ascii="Segoe UI" w:eastAsia="Segoe UI" w:hAnsi="Segoe UI" w:cs="Segoe UI"/>
          <w:sz w:val="18"/>
          <w:szCs w:val="18"/>
          <w:lang w:val="lt-LT"/>
        </w:rPr>
        <w:t xml:space="preserve">Taip, reikalavimas yra visapusiškas. Techninės specifikacijos 4.1.2.1.22 punktas aiškiai nurodo: „Debesijos duomenų centrai, kuriuose bus teikiamos Paslaugos, turi būti dislokuoti tik EEE (Europos ekonominės erdvės) teritorijoje. Pirkėjo talpinami duomenys neturi būti iškeliami už šios teritorijos ribų." Tai reiškia, kad EEE </w:t>
      </w:r>
      <w:r w:rsidR="00267986" w:rsidRPr="00267986">
        <w:rPr>
          <w:rFonts w:ascii="Segoe UI" w:eastAsia="Segoe UI" w:hAnsi="Segoe UI" w:cs="Segoe UI"/>
          <w:sz w:val="18"/>
          <w:szCs w:val="18"/>
          <w:lang w:val="lt-LT"/>
        </w:rPr>
        <w:lastRenderedPageBreak/>
        <w:t>reikalavimas taikomas visoms duomenų saugojimo ir apdorojimo aplinkoms, įskaitant atsargines kopijas, avarinio atkūrimo sistemas, žurnalų saugojimą ir stebėsenos platformas.</w:t>
      </w:r>
    </w:p>
    <w:p w14:paraId="0637C276" w14:textId="585B9452" w:rsidR="00B52B28" w:rsidRPr="00CE3475" w:rsidRDefault="5DD43051" w:rsidP="284081A7">
      <w:pPr>
        <w:pStyle w:val="ListParagraph"/>
        <w:numPr>
          <w:ilvl w:val="0"/>
          <w:numId w:val="5"/>
        </w:numPr>
        <w:rPr>
          <w:rFonts w:ascii="Segoe UI" w:eastAsia="Segoe UI" w:hAnsi="Segoe UI" w:cs="Segoe UI"/>
          <w:b/>
          <w:bCs/>
          <w:sz w:val="18"/>
          <w:szCs w:val="18"/>
          <w:highlight w:val="darkGreen"/>
          <w:lang w:val="lt-LT"/>
        </w:rPr>
      </w:pPr>
      <w:r w:rsidRPr="284081A7">
        <w:rPr>
          <w:rFonts w:ascii="Segoe UI" w:eastAsia="Segoe UI" w:hAnsi="Segoe UI" w:cs="Segoe UI"/>
          <w:b/>
          <w:bCs/>
          <w:sz w:val="18"/>
          <w:szCs w:val="18"/>
          <w:highlight w:val="darkGreen"/>
          <w:lang w:val="lt-LT"/>
        </w:rPr>
        <w:t xml:space="preserve">Klausimas. </w:t>
      </w:r>
      <w:r w:rsidR="4E2EA14D" w:rsidRPr="284081A7">
        <w:rPr>
          <w:rFonts w:ascii="Segoe UI" w:eastAsia="Segoe UI" w:hAnsi="Segoe UI" w:cs="Segoe UI"/>
          <w:b/>
          <w:bCs/>
          <w:sz w:val="18"/>
          <w:szCs w:val="18"/>
          <w:highlight w:val="darkGreen"/>
          <w:lang w:val="lt-LT"/>
        </w:rPr>
        <w:t>Tiekėjo audito procesas</w:t>
      </w:r>
    </w:p>
    <w:p w14:paraId="4087613C" w14:textId="77777777" w:rsidR="00B52B28" w:rsidRDefault="4E2EA14D" w:rsidP="4E2EA14D">
      <w:pPr>
        <w:pStyle w:val="ListParagraph"/>
        <w:numPr>
          <w:ilvl w:val="1"/>
          <w:numId w:val="5"/>
        </w:numPr>
        <w:rPr>
          <w:rFonts w:ascii="Segoe UI" w:eastAsia="Segoe UI" w:hAnsi="Segoe UI" w:cs="Segoe UI"/>
          <w:sz w:val="18"/>
          <w:szCs w:val="18"/>
          <w:lang w:val="lt-LT"/>
        </w:rPr>
      </w:pPr>
      <w:r w:rsidRPr="00CE3475">
        <w:rPr>
          <w:rFonts w:ascii="Segoe UI" w:eastAsia="Segoe UI" w:hAnsi="Segoe UI" w:cs="Segoe UI"/>
          <w:sz w:val="18"/>
          <w:szCs w:val="18"/>
          <w:lang w:val="lt-LT"/>
        </w:rPr>
        <w:t>Ar galėtumėte pateikti daugiau informacijos apie praktinį tiekėjų auditų vykdymą, įskaitant tai, ar numatomi auditai vietoje, ir įprastą tikėtinų įrodymų apimtį?</w:t>
      </w:r>
    </w:p>
    <w:p w14:paraId="3EF6369A" w14:textId="24940CA1" w:rsidR="00267986" w:rsidRDefault="00267986" w:rsidP="284081A7">
      <w:pPr>
        <w:spacing w:before="240" w:after="240"/>
        <w:jc w:val="both"/>
        <w:rPr>
          <w:rFonts w:ascii="Segoe UI" w:eastAsia="Segoe UI" w:hAnsi="Segoe UI" w:cs="Segoe UI"/>
          <w:sz w:val="18"/>
          <w:szCs w:val="18"/>
          <w:lang w:val="lt-LT"/>
        </w:rPr>
      </w:pPr>
      <w:r w:rsidRPr="284081A7">
        <w:rPr>
          <w:rFonts w:ascii="Segoe UI" w:eastAsia="Segoe UI" w:hAnsi="Segoe UI" w:cs="Segoe UI"/>
          <w:b/>
          <w:bCs/>
          <w:sz w:val="18"/>
          <w:szCs w:val="18"/>
          <w:lang w:val="lt-LT"/>
        </w:rPr>
        <w:t xml:space="preserve">ATSAKYMAS: </w:t>
      </w:r>
      <w:r w:rsidR="21F02C9F" w:rsidRPr="284081A7">
        <w:rPr>
          <w:rFonts w:ascii="Segoe UI" w:eastAsia="Segoe UI" w:hAnsi="Segoe UI" w:cs="Segoe UI"/>
          <w:sz w:val="18"/>
          <w:szCs w:val="18"/>
          <w:lang w:val="lt-LT"/>
        </w:rPr>
        <w:t xml:space="preserve"> Auditas apima Tiekėjo vykdomų su Sutartimi susijusių procesų, taikomų kontrolės priemonių ir jų veikimo įrodymų peržiūrą, siekiant įvertinti Sutarties, teisės aktų ir informacijos bei kibernetinio saugumo reikalavimų laikymąsi. Patikra atliekama dokumentų peržiūros, pokalbių su atsakingais darbuotojais, įrodymų vertinimo ar kitais pagrįstais būdais, būtinais reikalavimų laikymuisi įvertinti. ‌</w:t>
      </w:r>
    </w:p>
    <w:p w14:paraId="0B8CA405" w14:textId="6B5253E7" w:rsidR="00267986" w:rsidRDefault="00267986" w:rsidP="284081A7">
      <w:pPr>
        <w:spacing w:before="240" w:after="240"/>
        <w:jc w:val="both"/>
      </w:pPr>
    </w:p>
    <w:p w14:paraId="058231FF" w14:textId="06C0BE4D" w:rsidR="00267986" w:rsidRDefault="0026380B" w:rsidP="0026380B">
      <w:pPr>
        <w:jc w:val="both"/>
        <w:rPr>
          <w:rFonts w:ascii="Segoe UI" w:eastAsia="Segoe UI" w:hAnsi="Segoe UI" w:cs="Segoe UI"/>
          <w:sz w:val="18"/>
          <w:szCs w:val="18"/>
          <w:lang w:val="lt-LT"/>
        </w:rPr>
      </w:pPr>
      <w:r w:rsidRPr="284081A7">
        <w:rPr>
          <w:rFonts w:ascii="Segoe UI" w:eastAsia="Segoe UI" w:hAnsi="Segoe UI" w:cs="Segoe UI"/>
          <w:sz w:val="18"/>
          <w:szCs w:val="18"/>
          <w:lang w:val="lt-LT"/>
        </w:rPr>
        <w:t>.</w:t>
      </w:r>
    </w:p>
    <w:p w14:paraId="650BD44C" w14:textId="77777777" w:rsidR="007E58E0" w:rsidRDefault="007E58E0" w:rsidP="0026380B">
      <w:pPr>
        <w:jc w:val="both"/>
        <w:rPr>
          <w:rFonts w:ascii="Segoe UI" w:eastAsia="Segoe UI" w:hAnsi="Segoe UI" w:cs="Segoe UI"/>
          <w:sz w:val="18"/>
          <w:szCs w:val="18"/>
          <w:lang w:val="lt-LT"/>
        </w:rPr>
      </w:pPr>
    </w:p>
    <w:p w14:paraId="4C570CF6" w14:textId="77777777" w:rsidR="007E58E0" w:rsidRPr="007E58E0" w:rsidRDefault="007E58E0" w:rsidP="0026380B">
      <w:pPr>
        <w:jc w:val="both"/>
        <w:rPr>
          <w:rFonts w:ascii="Segoe UI" w:eastAsia="Segoe UI" w:hAnsi="Segoe UI" w:cs="Segoe UI"/>
          <w:i/>
          <w:iCs/>
          <w:sz w:val="18"/>
          <w:szCs w:val="18"/>
          <w:lang w:val="lt-LT"/>
        </w:rPr>
      </w:pPr>
    </w:p>
    <w:p w14:paraId="6A9AD2B7" w14:textId="77777777" w:rsidR="007E58E0" w:rsidRPr="007E58E0" w:rsidRDefault="007E58E0" w:rsidP="007E58E0">
      <w:pPr>
        <w:spacing w:after="240"/>
        <w:jc w:val="both"/>
        <w:rPr>
          <w:rFonts w:ascii="Segoe UI" w:eastAsia="Segoe UI" w:hAnsi="Segoe UI" w:cs="Segoe UI"/>
          <w:i/>
          <w:iCs/>
          <w:sz w:val="18"/>
          <w:szCs w:val="18"/>
          <w:lang w:val="lt-LT"/>
        </w:rPr>
      </w:pPr>
      <w:r w:rsidRPr="007E58E0">
        <w:rPr>
          <w:rFonts w:ascii="Segoe UI" w:eastAsia="Segoe UI" w:hAnsi="Segoe UI" w:cs="Segoe UI"/>
          <w:i/>
          <w:iCs/>
          <w:sz w:val="18"/>
          <w:szCs w:val="18"/>
          <w:lang w:val="lt-LT"/>
        </w:rPr>
        <w:t>Šie atsakymai parengti remiantis pirkimo dokumentais: Techninė specifikacija (SPS 4 priedas), Specialiosios pirkimo sąlygos (VPP-1112), Prekių pirkimo-pardavimo sutarties specialiosios sąlygos (SUT-44).</w:t>
      </w:r>
    </w:p>
    <w:p w14:paraId="085CC915" w14:textId="77777777" w:rsidR="007E58E0" w:rsidRPr="00267986" w:rsidRDefault="007E58E0" w:rsidP="0026380B">
      <w:pPr>
        <w:jc w:val="both"/>
        <w:rPr>
          <w:rFonts w:ascii="Segoe UI" w:eastAsia="Segoe UI" w:hAnsi="Segoe UI" w:cs="Segoe UI"/>
          <w:sz w:val="18"/>
          <w:szCs w:val="18"/>
          <w:lang w:val="lt-LT"/>
        </w:rPr>
      </w:pPr>
    </w:p>
    <w:sectPr w:rsidR="007E58E0" w:rsidRPr="00267986">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1CC5"/>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4"/>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362526"/>
    <w:multiLevelType w:val="hybridMultilevel"/>
    <w:tmpl w:val="E2EAC648"/>
    <w:lvl w:ilvl="0" w:tplc="70142C90">
      <w:start w:val="1"/>
      <w:numFmt w:val="bullet"/>
      <w:lvlText w:val=""/>
      <w:lvlJc w:val="left"/>
      <w:pPr>
        <w:ind w:left="720" w:hanging="360"/>
      </w:pPr>
      <w:rPr>
        <w:rFonts w:ascii="Symbol" w:hAnsi="Symbol" w:hint="default"/>
      </w:rPr>
    </w:lvl>
    <w:lvl w:ilvl="1" w:tplc="1E6A12C8">
      <w:start w:val="1"/>
      <w:numFmt w:val="bullet"/>
      <w:lvlText w:val="○"/>
      <w:lvlJc w:val="left"/>
      <w:pPr>
        <w:ind w:left="1440" w:hanging="360"/>
      </w:pPr>
    </w:lvl>
    <w:lvl w:ilvl="2" w:tplc="CF9AC63A">
      <w:start w:val="1"/>
      <w:numFmt w:val="bullet"/>
      <w:lvlText w:val=""/>
      <w:lvlJc w:val="left"/>
      <w:pPr>
        <w:ind w:left="2160" w:hanging="360"/>
      </w:pPr>
      <w:rPr>
        <w:rFonts w:ascii="Symbol" w:hAnsi="Symbol" w:hint="default"/>
      </w:rPr>
    </w:lvl>
    <w:lvl w:ilvl="3" w:tplc="543CDCD2">
      <w:start w:val="1"/>
      <w:numFmt w:val="bullet"/>
      <w:lvlText w:val="●"/>
      <w:lvlJc w:val="left"/>
      <w:pPr>
        <w:ind w:left="2880" w:hanging="360"/>
      </w:pPr>
    </w:lvl>
    <w:lvl w:ilvl="4" w:tplc="0932417A">
      <w:start w:val="1"/>
      <w:numFmt w:val="bullet"/>
      <w:lvlText w:val="○"/>
      <w:lvlJc w:val="left"/>
      <w:pPr>
        <w:ind w:left="3600" w:hanging="360"/>
      </w:pPr>
    </w:lvl>
    <w:lvl w:ilvl="5" w:tplc="774288A4">
      <w:start w:val="1"/>
      <w:numFmt w:val="bullet"/>
      <w:lvlText w:val="■"/>
      <w:lvlJc w:val="left"/>
      <w:pPr>
        <w:ind w:left="4320" w:hanging="360"/>
      </w:pPr>
    </w:lvl>
    <w:lvl w:ilvl="6" w:tplc="A4FA76A0">
      <w:start w:val="1"/>
      <w:numFmt w:val="bullet"/>
      <w:lvlText w:val="●"/>
      <w:lvlJc w:val="left"/>
      <w:pPr>
        <w:ind w:left="5040" w:hanging="360"/>
      </w:pPr>
    </w:lvl>
    <w:lvl w:ilvl="7" w:tplc="5E127446">
      <w:start w:val="1"/>
      <w:numFmt w:val="bullet"/>
      <w:lvlText w:val="●"/>
      <w:lvlJc w:val="left"/>
      <w:pPr>
        <w:ind w:left="5760" w:hanging="360"/>
      </w:pPr>
    </w:lvl>
    <w:lvl w:ilvl="8" w:tplc="39AE329E">
      <w:start w:val="1"/>
      <w:numFmt w:val="bullet"/>
      <w:lvlText w:val="●"/>
      <w:lvlJc w:val="left"/>
      <w:pPr>
        <w:ind w:left="6480" w:hanging="360"/>
      </w:pPr>
    </w:lvl>
  </w:abstractNum>
  <w:abstractNum w:abstractNumId="2" w15:restartNumberingAfterBreak="0">
    <w:nsid w:val="33679CB7"/>
    <w:multiLevelType w:val="hybridMultilevel"/>
    <w:tmpl w:val="14E4E0BA"/>
    <w:lvl w:ilvl="0" w:tplc="D004EA94">
      <w:start w:val="1"/>
      <w:numFmt w:val="bullet"/>
      <w:lvlText w:val=""/>
      <w:lvlJc w:val="left"/>
      <w:pPr>
        <w:ind w:left="720" w:hanging="360"/>
      </w:pPr>
      <w:rPr>
        <w:rFonts w:ascii="Symbol" w:eastAsia="Symbol" w:hAnsi="Symbol" w:cs="Symbol"/>
      </w:rPr>
    </w:lvl>
    <w:lvl w:ilvl="1" w:tplc="E85EE7E6">
      <w:start w:val="1"/>
      <w:numFmt w:val="bullet"/>
      <w:lvlText w:val="o"/>
      <w:lvlJc w:val="left"/>
      <w:pPr>
        <w:ind w:left="1440" w:hanging="360"/>
      </w:pPr>
      <w:rPr>
        <w:rFonts w:ascii="Courier New" w:eastAsia="Courier New" w:hAnsi="Courier New" w:cs="Courier New"/>
      </w:rPr>
    </w:lvl>
    <w:lvl w:ilvl="2" w:tplc="251E36FE">
      <w:start w:val="1"/>
      <w:numFmt w:val="bullet"/>
      <w:lvlText w:val=""/>
      <w:lvlJc w:val="left"/>
      <w:pPr>
        <w:ind w:left="2160" w:hanging="360"/>
      </w:pPr>
      <w:rPr>
        <w:rFonts w:ascii="Wingdings" w:eastAsia="Wingdings" w:hAnsi="Wingdings" w:cs="Wingdings"/>
      </w:rPr>
    </w:lvl>
    <w:lvl w:ilvl="3" w:tplc="35C65BF2">
      <w:start w:val="1"/>
      <w:numFmt w:val="bullet"/>
      <w:lvlText w:val=""/>
      <w:lvlJc w:val="left"/>
      <w:pPr>
        <w:ind w:left="2880" w:hanging="360"/>
      </w:pPr>
      <w:rPr>
        <w:rFonts w:ascii="Symbol" w:eastAsia="Symbol" w:hAnsi="Symbol" w:cs="Symbol"/>
      </w:rPr>
    </w:lvl>
    <w:lvl w:ilvl="4" w:tplc="C7546ADE">
      <w:start w:val="1"/>
      <w:numFmt w:val="bullet"/>
      <w:lvlText w:val="o"/>
      <w:lvlJc w:val="left"/>
      <w:pPr>
        <w:ind w:left="3600" w:hanging="360"/>
      </w:pPr>
      <w:rPr>
        <w:rFonts w:ascii="Courier New" w:eastAsia="Courier New" w:hAnsi="Courier New" w:cs="Courier New"/>
      </w:rPr>
    </w:lvl>
    <w:lvl w:ilvl="5" w:tplc="28F82E28">
      <w:start w:val="1"/>
      <w:numFmt w:val="bullet"/>
      <w:lvlText w:val=""/>
      <w:lvlJc w:val="left"/>
      <w:pPr>
        <w:ind w:left="4320" w:hanging="360"/>
      </w:pPr>
      <w:rPr>
        <w:rFonts w:ascii="Wingdings" w:eastAsia="Wingdings" w:hAnsi="Wingdings" w:cs="Wingdings"/>
      </w:rPr>
    </w:lvl>
    <w:lvl w:ilvl="6" w:tplc="39B08822">
      <w:start w:val="1"/>
      <w:numFmt w:val="bullet"/>
      <w:lvlText w:val=""/>
      <w:lvlJc w:val="left"/>
      <w:pPr>
        <w:ind w:left="5040" w:hanging="360"/>
      </w:pPr>
      <w:rPr>
        <w:rFonts w:ascii="Symbol" w:eastAsia="Symbol" w:hAnsi="Symbol" w:cs="Symbol"/>
      </w:rPr>
    </w:lvl>
    <w:lvl w:ilvl="7" w:tplc="F148DA6E">
      <w:start w:val="1"/>
      <w:numFmt w:val="bullet"/>
      <w:lvlText w:val="o"/>
      <w:lvlJc w:val="left"/>
      <w:pPr>
        <w:ind w:left="5760" w:hanging="360"/>
      </w:pPr>
      <w:rPr>
        <w:rFonts w:ascii="Courier New" w:eastAsia="Courier New" w:hAnsi="Courier New" w:cs="Courier New"/>
      </w:rPr>
    </w:lvl>
    <w:lvl w:ilvl="8" w:tplc="6ADAAC1C">
      <w:start w:val="1"/>
      <w:numFmt w:val="bullet"/>
      <w:lvlText w:val=""/>
      <w:lvlJc w:val="left"/>
      <w:pPr>
        <w:ind w:left="6480" w:hanging="360"/>
      </w:pPr>
      <w:rPr>
        <w:rFonts w:ascii="Wingdings" w:eastAsia="Wingdings" w:hAnsi="Wingdings" w:cs="Wingdings"/>
      </w:rPr>
    </w:lvl>
  </w:abstractNum>
  <w:abstractNum w:abstractNumId="3" w15:restartNumberingAfterBreak="0">
    <w:nsid w:val="40C2137B"/>
    <w:multiLevelType w:val="hybridMultilevel"/>
    <w:tmpl w:val="90242A6C"/>
    <w:lvl w:ilvl="0" w:tplc="DC58B110">
      <w:start w:val="1"/>
      <w:numFmt w:val="decimal"/>
      <w:lvlText w:val="%1."/>
      <w:lvlJc w:val="left"/>
      <w:pPr>
        <w:ind w:left="720" w:hanging="360"/>
      </w:pPr>
    </w:lvl>
    <w:lvl w:ilvl="1" w:tplc="33886FA2">
      <w:start w:val="1"/>
      <w:numFmt w:val="bullet"/>
      <w:lvlText w:val="o"/>
      <w:lvlJc w:val="left"/>
      <w:pPr>
        <w:ind w:left="1440" w:hanging="360"/>
      </w:pPr>
      <w:rPr>
        <w:rFonts w:ascii="Courier New" w:eastAsia="Courier New" w:hAnsi="Courier New" w:cs="Courier New"/>
      </w:rPr>
    </w:lvl>
    <w:lvl w:ilvl="2" w:tplc="0DD60950">
      <w:start w:val="1"/>
      <w:numFmt w:val="lowerRoman"/>
      <w:lvlText w:val="%3."/>
      <w:lvlJc w:val="right"/>
      <w:pPr>
        <w:ind w:left="2160" w:hanging="180"/>
      </w:pPr>
    </w:lvl>
    <w:lvl w:ilvl="3" w:tplc="A3626C3A">
      <w:start w:val="1"/>
      <w:numFmt w:val="decimal"/>
      <w:lvlText w:val="%4."/>
      <w:lvlJc w:val="left"/>
      <w:pPr>
        <w:ind w:left="2880" w:hanging="360"/>
      </w:pPr>
    </w:lvl>
    <w:lvl w:ilvl="4" w:tplc="78EC7112">
      <w:start w:val="1"/>
      <w:numFmt w:val="lowerLetter"/>
      <w:lvlText w:val="%5."/>
      <w:lvlJc w:val="left"/>
      <w:pPr>
        <w:ind w:left="3600" w:hanging="360"/>
      </w:pPr>
    </w:lvl>
    <w:lvl w:ilvl="5" w:tplc="318ACD9A">
      <w:start w:val="1"/>
      <w:numFmt w:val="lowerRoman"/>
      <w:lvlText w:val="%6."/>
      <w:lvlJc w:val="right"/>
      <w:pPr>
        <w:ind w:left="4320" w:hanging="180"/>
      </w:pPr>
    </w:lvl>
    <w:lvl w:ilvl="6" w:tplc="4AB8FF14">
      <w:start w:val="1"/>
      <w:numFmt w:val="decimal"/>
      <w:lvlText w:val="%7."/>
      <w:lvlJc w:val="left"/>
      <w:pPr>
        <w:ind w:left="5040" w:hanging="360"/>
      </w:pPr>
    </w:lvl>
    <w:lvl w:ilvl="7" w:tplc="652EF80A">
      <w:start w:val="1"/>
      <w:numFmt w:val="lowerLetter"/>
      <w:lvlText w:val="%8."/>
      <w:lvlJc w:val="left"/>
      <w:pPr>
        <w:ind w:left="5760" w:hanging="360"/>
      </w:pPr>
    </w:lvl>
    <w:lvl w:ilvl="8" w:tplc="562E8D46">
      <w:start w:val="1"/>
      <w:numFmt w:val="lowerRoman"/>
      <w:lvlText w:val="%9."/>
      <w:lvlJc w:val="right"/>
      <w:pPr>
        <w:ind w:left="6480" w:hanging="180"/>
      </w:pPr>
    </w:lvl>
  </w:abstractNum>
  <w:abstractNum w:abstractNumId="4" w15:restartNumberingAfterBreak="0">
    <w:nsid w:val="4C043AA3"/>
    <w:multiLevelType w:val="hybridMultilevel"/>
    <w:tmpl w:val="7734916C"/>
    <w:lvl w:ilvl="0" w:tplc="60ECDA56">
      <w:start w:val="1"/>
      <w:numFmt w:val="decimal"/>
      <w:lvlText w:val="%1."/>
      <w:lvlJc w:val="left"/>
      <w:pPr>
        <w:ind w:left="720" w:hanging="360"/>
      </w:pPr>
    </w:lvl>
    <w:lvl w:ilvl="1" w:tplc="B65EC238">
      <w:start w:val="1"/>
      <w:numFmt w:val="bullet"/>
      <w:lvlText w:val="o"/>
      <w:lvlJc w:val="left"/>
      <w:pPr>
        <w:ind w:left="1440" w:hanging="360"/>
      </w:pPr>
      <w:rPr>
        <w:rFonts w:ascii="Courier New" w:eastAsia="Courier New" w:hAnsi="Courier New" w:cs="Courier New"/>
      </w:rPr>
    </w:lvl>
    <w:lvl w:ilvl="2" w:tplc="55A05948">
      <w:start w:val="1"/>
      <w:numFmt w:val="bullet"/>
      <w:lvlText w:val=""/>
      <w:lvlJc w:val="left"/>
      <w:pPr>
        <w:ind w:left="2160" w:hanging="360"/>
      </w:pPr>
      <w:rPr>
        <w:rFonts w:ascii="Wingdings" w:eastAsia="Wingdings" w:hAnsi="Wingdings" w:cs="Wingdings"/>
      </w:rPr>
    </w:lvl>
    <w:lvl w:ilvl="3" w:tplc="AC8E49CC">
      <w:start w:val="1"/>
      <w:numFmt w:val="decimal"/>
      <w:lvlText w:val="%4."/>
      <w:lvlJc w:val="left"/>
      <w:pPr>
        <w:ind w:left="2880" w:hanging="360"/>
      </w:pPr>
    </w:lvl>
    <w:lvl w:ilvl="4" w:tplc="6CFA1286">
      <w:start w:val="1"/>
      <w:numFmt w:val="lowerLetter"/>
      <w:lvlText w:val="%5."/>
      <w:lvlJc w:val="left"/>
      <w:pPr>
        <w:ind w:left="3600" w:hanging="360"/>
      </w:pPr>
    </w:lvl>
    <w:lvl w:ilvl="5" w:tplc="F3D860FA">
      <w:start w:val="1"/>
      <w:numFmt w:val="lowerRoman"/>
      <w:lvlText w:val="%6."/>
      <w:lvlJc w:val="right"/>
      <w:pPr>
        <w:ind w:left="4320" w:hanging="180"/>
      </w:pPr>
    </w:lvl>
    <w:lvl w:ilvl="6" w:tplc="ADDC68EC">
      <w:start w:val="1"/>
      <w:numFmt w:val="decimal"/>
      <w:lvlText w:val="%7."/>
      <w:lvlJc w:val="left"/>
      <w:pPr>
        <w:ind w:left="5040" w:hanging="360"/>
      </w:pPr>
    </w:lvl>
    <w:lvl w:ilvl="7" w:tplc="8AF66D80">
      <w:start w:val="1"/>
      <w:numFmt w:val="lowerLetter"/>
      <w:lvlText w:val="%8."/>
      <w:lvlJc w:val="left"/>
      <w:pPr>
        <w:ind w:left="5760" w:hanging="360"/>
      </w:pPr>
    </w:lvl>
    <w:lvl w:ilvl="8" w:tplc="428A0C28">
      <w:start w:val="1"/>
      <w:numFmt w:val="lowerRoman"/>
      <w:lvlText w:val="%9."/>
      <w:lvlJc w:val="right"/>
      <w:pPr>
        <w:ind w:left="6480" w:hanging="180"/>
      </w:pPr>
    </w:lvl>
  </w:abstractNum>
  <w:abstractNum w:abstractNumId="5" w15:restartNumberingAfterBreak="0">
    <w:nsid w:val="66238CD2"/>
    <w:multiLevelType w:val="hybridMultilevel"/>
    <w:tmpl w:val="7C7E5D70"/>
    <w:lvl w:ilvl="0" w:tplc="1516657C">
      <w:start w:val="1"/>
      <w:numFmt w:val="decimal"/>
      <w:lvlText w:val="%1."/>
      <w:lvlJc w:val="left"/>
      <w:pPr>
        <w:ind w:left="720" w:hanging="360"/>
      </w:pPr>
    </w:lvl>
    <w:lvl w:ilvl="1" w:tplc="E55EF8F6">
      <w:start w:val="1"/>
      <w:numFmt w:val="bullet"/>
      <w:lvlText w:val="o"/>
      <w:lvlJc w:val="left"/>
      <w:pPr>
        <w:ind w:left="1440" w:hanging="360"/>
      </w:pPr>
      <w:rPr>
        <w:rFonts w:ascii="Courier New" w:eastAsia="Courier New" w:hAnsi="Courier New" w:cs="Courier New"/>
      </w:rPr>
    </w:lvl>
    <w:lvl w:ilvl="2" w:tplc="81C4CB62">
      <w:start w:val="1"/>
      <w:numFmt w:val="lowerRoman"/>
      <w:lvlText w:val="%3."/>
      <w:lvlJc w:val="right"/>
      <w:pPr>
        <w:ind w:left="2160" w:hanging="180"/>
      </w:pPr>
    </w:lvl>
    <w:lvl w:ilvl="3" w:tplc="2C1A527E">
      <w:start w:val="1"/>
      <w:numFmt w:val="decimal"/>
      <w:lvlText w:val="%4."/>
      <w:lvlJc w:val="left"/>
      <w:pPr>
        <w:ind w:left="2880" w:hanging="360"/>
      </w:pPr>
    </w:lvl>
    <w:lvl w:ilvl="4" w:tplc="16948B7C">
      <w:start w:val="1"/>
      <w:numFmt w:val="lowerLetter"/>
      <w:lvlText w:val="%5."/>
      <w:lvlJc w:val="left"/>
      <w:pPr>
        <w:ind w:left="3600" w:hanging="360"/>
      </w:pPr>
    </w:lvl>
    <w:lvl w:ilvl="5" w:tplc="BC3CD99A">
      <w:start w:val="1"/>
      <w:numFmt w:val="lowerRoman"/>
      <w:lvlText w:val="%6."/>
      <w:lvlJc w:val="right"/>
      <w:pPr>
        <w:ind w:left="4320" w:hanging="180"/>
      </w:pPr>
    </w:lvl>
    <w:lvl w:ilvl="6" w:tplc="6C8CCC2C">
      <w:start w:val="1"/>
      <w:numFmt w:val="decimal"/>
      <w:lvlText w:val="%7."/>
      <w:lvlJc w:val="left"/>
      <w:pPr>
        <w:ind w:left="5040" w:hanging="360"/>
      </w:pPr>
    </w:lvl>
    <w:lvl w:ilvl="7" w:tplc="5B0C2D9A">
      <w:start w:val="1"/>
      <w:numFmt w:val="lowerLetter"/>
      <w:lvlText w:val="%8."/>
      <w:lvlJc w:val="left"/>
      <w:pPr>
        <w:ind w:left="5760" w:hanging="360"/>
      </w:pPr>
    </w:lvl>
    <w:lvl w:ilvl="8" w:tplc="C4AEF5D4">
      <w:start w:val="1"/>
      <w:numFmt w:val="lowerRoman"/>
      <w:lvlText w:val="%9."/>
      <w:lvlJc w:val="right"/>
      <w:pPr>
        <w:ind w:left="6480" w:hanging="180"/>
      </w:pPr>
    </w:lvl>
  </w:abstractNum>
  <w:abstractNum w:abstractNumId="6" w15:restartNumberingAfterBreak="0">
    <w:nsid w:val="79B3744C"/>
    <w:multiLevelType w:val="hybridMultilevel"/>
    <w:tmpl w:val="CC709A88"/>
    <w:lvl w:ilvl="0" w:tplc="E9EA5158">
      <w:start w:val="1"/>
      <w:numFmt w:val="decimal"/>
      <w:lvlText w:val="%1."/>
      <w:lvlJc w:val="left"/>
      <w:pPr>
        <w:ind w:left="720" w:hanging="360"/>
      </w:pPr>
    </w:lvl>
    <w:lvl w:ilvl="1" w:tplc="370E6088">
      <w:start w:val="1"/>
      <w:numFmt w:val="bullet"/>
      <w:lvlText w:val="o"/>
      <w:lvlJc w:val="left"/>
      <w:pPr>
        <w:ind w:left="1440" w:hanging="360"/>
      </w:pPr>
      <w:rPr>
        <w:rFonts w:ascii="Courier New" w:eastAsia="Courier New" w:hAnsi="Courier New" w:cs="Courier New"/>
      </w:rPr>
    </w:lvl>
    <w:lvl w:ilvl="2" w:tplc="DCEE21B0">
      <w:start w:val="1"/>
      <w:numFmt w:val="lowerRoman"/>
      <w:lvlText w:val="%3."/>
      <w:lvlJc w:val="right"/>
      <w:pPr>
        <w:ind w:left="2160" w:hanging="180"/>
      </w:pPr>
    </w:lvl>
    <w:lvl w:ilvl="3" w:tplc="E5A208DA">
      <w:start w:val="1"/>
      <w:numFmt w:val="decimal"/>
      <w:lvlText w:val="%4."/>
      <w:lvlJc w:val="left"/>
      <w:pPr>
        <w:ind w:left="2880" w:hanging="360"/>
      </w:pPr>
    </w:lvl>
    <w:lvl w:ilvl="4" w:tplc="E3CCC09A">
      <w:start w:val="1"/>
      <w:numFmt w:val="lowerLetter"/>
      <w:lvlText w:val="%5."/>
      <w:lvlJc w:val="left"/>
      <w:pPr>
        <w:ind w:left="3600" w:hanging="360"/>
      </w:pPr>
    </w:lvl>
    <w:lvl w:ilvl="5" w:tplc="86C82952">
      <w:start w:val="1"/>
      <w:numFmt w:val="lowerRoman"/>
      <w:lvlText w:val="%6."/>
      <w:lvlJc w:val="right"/>
      <w:pPr>
        <w:ind w:left="4320" w:hanging="180"/>
      </w:pPr>
    </w:lvl>
    <w:lvl w:ilvl="6" w:tplc="96B2C95A">
      <w:start w:val="1"/>
      <w:numFmt w:val="decimal"/>
      <w:lvlText w:val="%7."/>
      <w:lvlJc w:val="left"/>
      <w:pPr>
        <w:ind w:left="5040" w:hanging="360"/>
      </w:pPr>
    </w:lvl>
    <w:lvl w:ilvl="7" w:tplc="F4645ACA">
      <w:start w:val="1"/>
      <w:numFmt w:val="lowerLetter"/>
      <w:lvlText w:val="%8."/>
      <w:lvlJc w:val="left"/>
      <w:pPr>
        <w:ind w:left="5760" w:hanging="360"/>
      </w:pPr>
    </w:lvl>
    <w:lvl w:ilvl="8" w:tplc="926A54E2">
      <w:start w:val="1"/>
      <w:numFmt w:val="lowerRoman"/>
      <w:lvlText w:val="%9."/>
      <w:lvlJc w:val="right"/>
      <w:pPr>
        <w:ind w:left="6480" w:hanging="180"/>
      </w:pPr>
    </w:lvl>
  </w:abstractNum>
  <w:num w:numId="1" w16cid:durableId="248851371">
    <w:abstractNumId w:val="0"/>
  </w:num>
  <w:num w:numId="2" w16cid:durableId="388580199">
    <w:abstractNumId w:val="5"/>
  </w:num>
  <w:num w:numId="3" w16cid:durableId="435908419">
    <w:abstractNumId w:val="2"/>
  </w:num>
  <w:num w:numId="4" w16cid:durableId="44256573">
    <w:abstractNumId w:val="6"/>
  </w:num>
  <w:num w:numId="5" w16cid:durableId="665129643">
    <w:abstractNumId w:val="3"/>
  </w:num>
  <w:num w:numId="6" w16cid:durableId="672224989">
    <w:abstractNumId w:val="1"/>
  </w:num>
  <w:num w:numId="7" w16cid:durableId="9506276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39D06D1"/>
    <w:rsid w:val="00025F43"/>
    <w:rsid w:val="0003749A"/>
    <w:rsid w:val="00071C5C"/>
    <w:rsid w:val="00096CB2"/>
    <w:rsid w:val="000C1331"/>
    <w:rsid w:val="000E7B6F"/>
    <w:rsid w:val="000F5D85"/>
    <w:rsid w:val="00112298"/>
    <w:rsid w:val="00120961"/>
    <w:rsid w:val="00124659"/>
    <w:rsid w:val="0013417B"/>
    <w:rsid w:val="001431F9"/>
    <w:rsid w:val="00143647"/>
    <w:rsid w:val="00145477"/>
    <w:rsid w:val="0014652C"/>
    <w:rsid w:val="00146901"/>
    <w:rsid w:val="00151488"/>
    <w:rsid w:val="00157219"/>
    <w:rsid w:val="0015776E"/>
    <w:rsid w:val="001656DF"/>
    <w:rsid w:val="00173A58"/>
    <w:rsid w:val="001834F5"/>
    <w:rsid w:val="001A4CDF"/>
    <w:rsid w:val="001A68D5"/>
    <w:rsid w:val="001B4B5B"/>
    <w:rsid w:val="001C6C7A"/>
    <w:rsid w:val="001D64CB"/>
    <w:rsid w:val="001F0070"/>
    <w:rsid w:val="00203326"/>
    <w:rsid w:val="0020DD13"/>
    <w:rsid w:val="00210426"/>
    <w:rsid w:val="002239F7"/>
    <w:rsid w:val="00232227"/>
    <w:rsid w:val="00237BC7"/>
    <w:rsid w:val="00242A40"/>
    <w:rsid w:val="00255B65"/>
    <w:rsid w:val="00257F3A"/>
    <w:rsid w:val="002616FB"/>
    <w:rsid w:val="0026380B"/>
    <w:rsid w:val="00267986"/>
    <w:rsid w:val="00272759"/>
    <w:rsid w:val="002825E7"/>
    <w:rsid w:val="002A3A17"/>
    <w:rsid w:val="002A4055"/>
    <w:rsid w:val="002A6C17"/>
    <w:rsid w:val="002B132B"/>
    <w:rsid w:val="002C119E"/>
    <w:rsid w:val="002C689A"/>
    <w:rsid w:val="002E226B"/>
    <w:rsid w:val="00315175"/>
    <w:rsid w:val="00321C69"/>
    <w:rsid w:val="0033107F"/>
    <w:rsid w:val="0033689A"/>
    <w:rsid w:val="003638F9"/>
    <w:rsid w:val="00384F51"/>
    <w:rsid w:val="00391EA5"/>
    <w:rsid w:val="00396952"/>
    <w:rsid w:val="003D74F8"/>
    <w:rsid w:val="0041129D"/>
    <w:rsid w:val="00436C16"/>
    <w:rsid w:val="00442D62"/>
    <w:rsid w:val="0045766E"/>
    <w:rsid w:val="00475B8B"/>
    <w:rsid w:val="004968DE"/>
    <w:rsid w:val="004B6CA8"/>
    <w:rsid w:val="004C02E9"/>
    <w:rsid w:val="004C6BE7"/>
    <w:rsid w:val="004D1800"/>
    <w:rsid w:val="004E265B"/>
    <w:rsid w:val="004E2B77"/>
    <w:rsid w:val="004E3258"/>
    <w:rsid w:val="004F60C4"/>
    <w:rsid w:val="005067FA"/>
    <w:rsid w:val="0056263D"/>
    <w:rsid w:val="005644D3"/>
    <w:rsid w:val="0056605C"/>
    <w:rsid w:val="00572F89"/>
    <w:rsid w:val="0057552F"/>
    <w:rsid w:val="00597DED"/>
    <w:rsid w:val="005C0312"/>
    <w:rsid w:val="005C20F4"/>
    <w:rsid w:val="005C4617"/>
    <w:rsid w:val="0061668D"/>
    <w:rsid w:val="006273D4"/>
    <w:rsid w:val="00634261"/>
    <w:rsid w:val="00644FBC"/>
    <w:rsid w:val="006673A0"/>
    <w:rsid w:val="00676B55"/>
    <w:rsid w:val="0068234D"/>
    <w:rsid w:val="00693AD7"/>
    <w:rsid w:val="006E7A1A"/>
    <w:rsid w:val="0070057A"/>
    <w:rsid w:val="00712719"/>
    <w:rsid w:val="007130B1"/>
    <w:rsid w:val="007206D1"/>
    <w:rsid w:val="00726A6D"/>
    <w:rsid w:val="00731169"/>
    <w:rsid w:val="0078158D"/>
    <w:rsid w:val="00796253"/>
    <w:rsid w:val="00797DC9"/>
    <w:rsid w:val="007C4557"/>
    <w:rsid w:val="007E58E0"/>
    <w:rsid w:val="007F6BEE"/>
    <w:rsid w:val="00801378"/>
    <w:rsid w:val="008104CD"/>
    <w:rsid w:val="008213D7"/>
    <w:rsid w:val="00822442"/>
    <w:rsid w:val="00830D2A"/>
    <w:rsid w:val="00847806"/>
    <w:rsid w:val="00851D36"/>
    <w:rsid w:val="0085564C"/>
    <w:rsid w:val="008903C4"/>
    <w:rsid w:val="00891431"/>
    <w:rsid w:val="0089160D"/>
    <w:rsid w:val="008A0879"/>
    <w:rsid w:val="008A157A"/>
    <w:rsid w:val="008B7349"/>
    <w:rsid w:val="008C7A6F"/>
    <w:rsid w:val="008D4A9C"/>
    <w:rsid w:val="008D5F2D"/>
    <w:rsid w:val="008E31AD"/>
    <w:rsid w:val="008E72CD"/>
    <w:rsid w:val="009059C6"/>
    <w:rsid w:val="00906BE1"/>
    <w:rsid w:val="009238BF"/>
    <w:rsid w:val="00942635"/>
    <w:rsid w:val="00947EC8"/>
    <w:rsid w:val="009571D6"/>
    <w:rsid w:val="009743A2"/>
    <w:rsid w:val="009A7033"/>
    <w:rsid w:val="009A7E60"/>
    <w:rsid w:val="009E3540"/>
    <w:rsid w:val="009E5492"/>
    <w:rsid w:val="00A00022"/>
    <w:rsid w:val="00A07F3C"/>
    <w:rsid w:val="00A632CB"/>
    <w:rsid w:val="00A70D9B"/>
    <w:rsid w:val="00A74765"/>
    <w:rsid w:val="00A84114"/>
    <w:rsid w:val="00A92922"/>
    <w:rsid w:val="00AA41BC"/>
    <w:rsid w:val="00AB7BFC"/>
    <w:rsid w:val="00AC4DD6"/>
    <w:rsid w:val="00AD3D0D"/>
    <w:rsid w:val="00AE447C"/>
    <w:rsid w:val="00B05AB6"/>
    <w:rsid w:val="00B16F7D"/>
    <w:rsid w:val="00B31103"/>
    <w:rsid w:val="00B37E5E"/>
    <w:rsid w:val="00B503F5"/>
    <w:rsid w:val="00B52B28"/>
    <w:rsid w:val="00B6656E"/>
    <w:rsid w:val="00B7529D"/>
    <w:rsid w:val="00B84CD7"/>
    <w:rsid w:val="00B93269"/>
    <w:rsid w:val="00B96CDB"/>
    <w:rsid w:val="00BA300A"/>
    <w:rsid w:val="00BA6F8E"/>
    <w:rsid w:val="00BD18CB"/>
    <w:rsid w:val="00BD4FE9"/>
    <w:rsid w:val="00BD722C"/>
    <w:rsid w:val="00BE3025"/>
    <w:rsid w:val="00C308D7"/>
    <w:rsid w:val="00C40871"/>
    <w:rsid w:val="00C42E22"/>
    <w:rsid w:val="00C45BD8"/>
    <w:rsid w:val="00C77086"/>
    <w:rsid w:val="00C82616"/>
    <w:rsid w:val="00C83182"/>
    <w:rsid w:val="00CA2CA3"/>
    <w:rsid w:val="00CE3475"/>
    <w:rsid w:val="00CE4608"/>
    <w:rsid w:val="00D01396"/>
    <w:rsid w:val="00D04328"/>
    <w:rsid w:val="00D06123"/>
    <w:rsid w:val="00D226F5"/>
    <w:rsid w:val="00D348E9"/>
    <w:rsid w:val="00D373D8"/>
    <w:rsid w:val="00D4320C"/>
    <w:rsid w:val="00D56B22"/>
    <w:rsid w:val="00D74E2A"/>
    <w:rsid w:val="00D766E2"/>
    <w:rsid w:val="00D820FE"/>
    <w:rsid w:val="00DA5684"/>
    <w:rsid w:val="00DA6B9F"/>
    <w:rsid w:val="00DB0D13"/>
    <w:rsid w:val="00DE254E"/>
    <w:rsid w:val="00DE63EC"/>
    <w:rsid w:val="00E0477A"/>
    <w:rsid w:val="00E316C6"/>
    <w:rsid w:val="00E37D74"/>
    <w:rsid w:val="00E604C1"/>
    <w:rsid w:val="00E662ED"/>
    <w:rsid w:val="00E8032B"/>
    <w:rsid w:val="00E8556D"/>
    <w:rsid w:val="00EC1641"/>
    <w:rsid w:val="00EC2A07"/>
    <w:rsid w:val="00EE7A6D"/>
    <w:rsid w:val="00F07A2B"/>
    <w:rsid w:val="00F25803"/>
    <w:rsid w:val="00F45B9A"/>
    <w:rsid w:val="00F568B3"/>
    <w:rsid w:val="00F63FF6"/>
    <w:rsid w:val="00F6506F"/>
    <w:rsid w:val="00F728A4"/>
    <w:rsid w:val="00F90158"/>
    <w:rsid w:val="00F9782B"/>
    <w:rsid w:val="00FA009B"/>
    <w:rsid w:val="00FA5AD1"/>
    <w:rsid w:val="00FD0CDC"/>
    <w:rsid w:val="00FD47DB"/>
    <w:rsid w:val="00FE5575"/>
    <w:rsid w:val="00FE6938"/>
    <w:rsid w:val="00FF7521"/>
    <w:rsid w:val="01DDA86E"/>
    <w:rsid w:val="01F297F7"/>
    <w:rsid w:val="0221B359"/>
    <w:rsid w:val="030B054F"/>
    <w:rsid w:val="0315B2E3"/>
    <w:rsid w:val="032F20A7"/>
    <w:rsid w:val="0397C187"/>
    <w:rsid w:val="039D06D1"/>
    <w:rsid w:val="03BA0ECA"/>
    <w:rsid w:val="03D7AA2D"/>
    <w:rsid w:val="045950E8"/>
    <w:rsid w:val="04C2CE96"/>
    <w:rsid w:val="04F3D2B2"/>
    <w:rsid w:val="0563AF4A"/>
    <w:rsid w:val="058100AF"/>
    <w:rsid w:val="05EFF053"/>
    <w:rsid w:val="0616DA19"/>
    <w:rsid w:val="077E817A"/>
    <w:rsid w:val="07B18163"/>
    <w:rsid w:val="089EB5D1"/>
    <w:rsid w:val="08D3BB24"/>
    <w:rsid w:val="08DE914F"/>
    <w:rsid w:val="09021DB3"/>
    <w:rsid w:val="094BDBF9"/>
    <w:rsid w:val="095CCDB0"/>
    <w:rsid w:val="09801FE4"/>
    <w:rsid w:val="09C55E59"/>
    <w:rsid w:val="09ED6CF8"/>
    <w:rsid w:val="0A4A9BA6"/>
    <w:rsid w:val="0A5281FA"/>
    <w:rsid w:val="0AE5DFC4"/>
    <w:rsid w:val="0AE687EE"/>
    <w:rsid w:val="0B91E232"/>
    <w:rsid w:val="0C26CFEF"/>
    <w:rsid w:val="0C665A79"/>
    <w:rsid w:val="0C9C19A1"/>
    <w:rsid w:val="0D4724F6"/>
    <w:rsid w:val="0D55EBDA"/>
    <w:rsid w:val="0D750BEB"/>
    <w:rsid w:val="0D92AA56"/>
    <w:rsid w:val="0D97B1B8"/>
    <w:rsid w:val="0DFB6579"/>
    <w:rsid w:val="0E4BD3C8"/>
    <w:rsid w:val="0EC74CB6"/>
    <w:rsid w:val="0F180C7D"/>
    <w:rsid w:val="0F8DF800"/>
    <w:rsid w:val="0FC75CC4"/>
    <w:rsid w:val="1004F171"/>
    <w:rsid w:val="10FBC7EA"/>
    <w:rsid w:val="10FE9568"/>
    <w:rsid w:val="1298E1BE"/>
    <w:rsid w:val="137874CE"/>
    <w:rsid w:val="13AEE2C5"/>
    <w:rsid w:val="13B25E91"/>
    <w:rsid w:val="149DCF0F"/>
    <w:rsid w:val="1584CCC2"/>
    <w:rsid w:val="158E2307"/>
    <w:rsid w:val="1596A63C"/>
    <w:rsid w:val="1604341B"/>
    <w:rsid w:val="16B5638C"/>
    <w:rsid w:val="16D3EFD8"/>
    <w:rsid w:val="172CD8CC"/>
    <w:rsid w:val="174D318F"/>
    <w:rsid w:val="1796995E"/>
    <w:rsid w:val="17AC3250"/>
    <w:rsid w:val="17BE059E"/>
    <w:rsid w:val="17CCCB36"/>
    <w:rsid w:val="17DDDC25"/>
    <w:rsid w:val="17EC39EF"/>
    <w:rsid w:val="182F7635"/>
    <w:rsid w:val="18FD9E17"/>
    <w:rsid w:val="19BCC8D0"/>
    <w:rsid w:val="19CFB0E8"/>
    <w:rsid w:val="19D86491"/>
    <w:rsid w:val="1A568B1D"/>
    <w:rsid w:val="1AABF21B"/>
    <w:rsid w:val="1B1B7474"/>
    <w:rsid w:val="1C307F00"/>
    <w:rsid w:val="1DED58B1"/>
    <w:rsid w:val="1E4D7641"/>
    <w:rsid w:val="1F40480E"/>
    <w:rsid w:val="1F6DFA90"/>
    <w:rsid w:val="1F93AA8D"/>
    <w:rsid w:val="2003590A"/>
    <w:rsid w:val="2008AC36"/>
    <w:rsid w:val="2158E843"/>
    <w:rsid w:val="215F2356"/>
    <w:rsid w:val="21F02C9F"/>
    <w:rsid w:val="221DFB6A"/>
    <w:rsid w:val="22556B40"/>
    <w:rsid w:val="22866410"/>
    <w:rsid w:val="228E3B66"/>
    <w:rsid w:val="232EE446"/>
    <w:rsid w:val="23893AB5"/>
    <w:rsid w:val="240D5674"/>
    <w:rsid w:val="24350431"/>
    <w:rsid w:val="24E3B391"/>
    <w:rsid w:val="26435D90"/>
    <w:rsid w:val="26CFE18A"/>
    <w:rsid w:val="27A84169"/>
    <w:rsid w:val="27CE839E"/>
    <w:rsid w:val="284081A7"/>
    <w:rsid w:val="287493DE"/>
    <w:rsid w:val="28B8176B"/>
    <w:rsid w:val="28D8C9A3"/>
    <w:rsid w:val="2999EEA0"/>
    <w:rsid w:val="2A322BBF"/>
    <w:rsid w:val="2A994245"/>
    <w:rsid w:val="2BC7F391"/>
    <w:rsid w:val="2C14AB0E"/>
    <w:rsid w:val="2D31EF84"/>
    <w:rsid w:val="2F2B882D"/>
    <w:rsid w:val="2F33FC7D"/>
    <w:rsid w:val="30102824"/>
    <w:rsid w:val="30204A0D"/>
    <w:rsid w:val="30448892"/>
    <w:rsid w:val="31C06FC1"/>
    <w:rsid w:val="31C7C625"/>
    <w:rsid w:val="321069C3"/>
    <w:rsid w:val="32AFA2E1"/>
    <w:rsid w:val="3310A28D"/>
    <w:rsid w:val="331B5C86"/>
    <w:rsid w:val="337D33C0"/>
    <w:rsid w:val="34578F84"/>
    <w:rsid w:val="352FACC3"/>
    <w:rsid w:val="3530B024"/>
    <w:rsid w:val="353DC7A9"/>
    <w:rsid w:val="35AC5F83"/>
    <w:rsid w:val="36B49AAB"/>
    <w:rsid w:val="370ACE93"/>
    <w:rsid w:val="37510402"/>
    <w:rsid w:val="380842C9"/>
    <w:rsid w:val="380995B4"/>
    <w:rsid w:val="3822892E"/>
    <w:rsid w:val="3867CAAD"/>
    <w:rsid w:val="39F06AEC"/>
    <w:rsid w:val="3A01A9E7"/>
    <w:rsid w:val="3A046D2B"/>
    <w:rsid w:val="3A556D96"/>
    <w:rsid w:val="3A709B7A"/>
    <w:rsid w:val="3C089659"/>
    <w:rsid w:val="3C6A62F2"/>
    <w:rsid w:val="3CF245F0"/>
    <w:rsid w:val="3CFB49C1"/>
    <w:rsid w:val="3D80A798"/>
    <w:rsid w:val="3D8F1F9C"/>
    <w:rsid w:val="3DE061CC"/>
    <w:rsid w:val="3E0B16EE"/>
    <w:rsid w:val="3E1F7EC0"/>
    <w:rsid w:val="3F0B56A8"/>
    <w:rsid w:val="3F0E67F2"/>
    <w:rsid w:val="3F21FEFF"/>
    <w:rsid w:val="3F92CFF0"/>
    <w:rsid w:val="410409C5"/>
    <w:rsid w:val="4116B3C8"/>
    <w:rsid w:val="417D4D5C"/>
    <w:rsid w:val="41A161FD"/>
    <w:rsid w:val="41A211BF"/>
    <w:rsid w:val="41BD60E0"/>
    <w:rsid w:val="42291C37"/>
    <w:rsid w:val="42BA0450"/>
    <w:rsid w:val="4313BEF0"/>
    <w:rsid w:val="43E5F444"/>
    <w:rsid w:val="442062C5"/>
    <w:rsid w:val="446F6E25"/>
    <w:rsid w:val="4479E0D4"/>
    <w:rsid w:val="44E8B97B"/>
    <w:rsid w:val="459C449A"/>
    <w:rsid w:val="45CDACEA"/>
    <w:rsid w:val="45DC4D82"/>
    <w:rsid w:val="45E62396"/>
    <w:rsid w:val="45ED5FCD"/>
    <w:rsid w:val="46133EE9"/>
    <w:rsid w:val="461BF513"/>
    <w:rsid w:val="466E55DF"/>
    <w:rsid w:val="46979944"/>
    <w:rsid w:val="47007BD3"/>
    <w:rsid w:val="470B4042"/>
    <w:rsid w:val="476150C9"/>
    <w:rsid w:val="477CBFB7"/>
    <w:rsid w:val="48410918"/>
    <w:rsid w:val="491AC989"/>
    <w:rsid w:val="497724ED"/>
    <w:rsid w:val="4978ABCB"/>
    <w:rsid w:val="498B7BE4"/>
    <w:rsid w:val="49C57680"/>
    <w:rsid w:val="4A869804"/>
    <w:rsid w:val="4A8AC62C"/>
    <w:rsid w:val="4AA07115"/>
    <w:rsid w:val="4B21901D"/>
    <w:rsid w:val="4BC2B5EB"/>
    <w:rsid w:val="4BC70F59"/>
    <w:rsid w:val="4C3B030B"/>
    <w:rsid w:val="4C6AB423"/>
    <w:rsid w:val="4C79512D"/>
    <w:rsid w:val="4CDB87A5"/>
    <w:rsid w:val="4CFB70CE"/>
    <w:rsid w:val="4D07EDD9"/>
    <w:rsid w:val="4D780F08"/>
    <w:rsid w:val="4DC2B1AF"/>
    <w:rsid w:val="4E1D8F96"/>
    <w:rsid w:val="4E2EA14D"/>
    <w:rsid w:val="4EAD2062"/>
    <w:rsid w:val="4EC24E02"/>
    <w:rsid w:val="4EF037EE"/>
    <w:rsid w:val="4F530528"/>
    <w:rsid w:val="4F86C8C1"/>
    <w:rsid w:val="4F88CA06"/>
    <w:rsid w:val="4F8D362D"/>
    <w:rsid w:val="4FCBE83B"/>
    <w:rsid w:val="4FCD5F34"/>
    <w:rsid w:val="4FD1652A"/>
    <w:rsid w:val="500263C4"/>
    <w:rsid w:val="5011CA9E"/>
    <w:rsid w:val="5043C4BB"/>
    <w:rsid w:val="5138D3A4"/>
    <w:rsid w:val="51432AEE"/>
    <w:rsid w:val="516A1778"/>
    <w:rsid w:val="51A4114E"/>
    <w:rsid w:val="5247BAF9"/>
    <w:rsid w:val="525B902F"/>
    <w:rsid w:val="52B28077"/>
    <w:rsid w:val="52CF0FC1"/>
    <w:rsid w:val="532E11FD"/>
    <w:rsid w:val="53C97E14"/>
    <w:rsid w:val="543DD0C3"/>
    <w:rsid w:val="544B7099"/>
    <w:rsid w:val="545E8AE8"/>
    <w:rsid w:val="5483AF5D"/>
    <w:rsid w:val="54D614F4"/>
    <w:rsid w:val="54F7EF4B"/>
    <w:rsid w:val="552EF276"/>
    <w:rsid w:val="55BCDF93"/>
    <w:rsid w:val="55DE2FB1"/>
    <w:rsid w:val="564A7668"/>
    <w:rsid w:val="56844AF9"/>
    <w:rsid w:val="57B8DDC0"/>
    <w:rsid w:val="57C1A4E3"/>
    <w:rsid w:val="57EF1508"/>
    <w:rsid w:val="58435F4A"/>
    <w:rsid w:val="5892B8D1"/>
    <w:rsid w:val="5898210E"/>
    <w:rsid w:val="58C34EDE"/>
    <w:rsid w:val="58C9C0E2"/>
    <w:rsid w:val="59391997"/>
    <w:rsid w:val="59E780BF"/>
    <w:rsid w:val="5A42C3F3"/>
    <w:rsid w:val="5AD58D29"/>
    <w:rsid w:val="5C117706"/>
    <w:rsid w:val="5CBAC588"/>
    <w:rsid w:val="5CBD9E39"/>
    <w:rsid w:val="5CDC6055"/>
    <w:rsid w:val="5CE34F0B"/>
    <w:rsid w:val="5DCF0E94"/>
    <w:rsid w:val="5DD43051"/>
    <w:rsid w:val="5E333F47"/>
    <w:rsid w:val="5E5C2919"/>
    <w:rsid w:val="5F4228F4"/>
    <w:rsid w:val="5F8F8826"/>
    <w:rsid w:val="5FC0575A"/>
    <w:rsid w:val="60E4AAB3"/>
    <w:rsid w:val="6108C841"/>
    <w:rsid w:val="615E8C5B"/>
    <w:rsid w:val="62598D42"/>
    <w:rsid w:val="6263912F"/>
    <w:rsid w:val="62B7B211"/>
    <w:rsid w:val="63E0ADBE"/>
    <w:rsid w:val="6464AC46"/>
    <w:rsid w:val="649D9120"/>
    <w:rsid w:val="64A5B82A"/>
    <w:rsid w:val="64F71E9B"/>
    <w:rsid w:val="65570286"/>
    <w:rsid w:val="6582B72A"/>
    <w:rsid w:val="65884411"/>
    <w:rsid w:val="65AA5425"/>
    <w:rsid w:val="65AC47AE"/>
    <w:rsid w:val="664224F2"/>
    <w:rsid w:val="666F16DD"/>
    <w:rsid w:val="669217B7"/>
    <w:rsid w:val="67056F5E"/>
    <w:rsid w:val="684D8EC9"/>
    <w:rsid w:val="689D75FE"/>
    <w:rsid w:val="698C0031"/>
    <w:rsid w:val="6A08E905"/>
    <w:rsid w:val="6A2F4AFF"/>
    <w:rsid w:val="6A40DDEA"/>
    <w:rsid w:val="6A701D44"/>
    <w:rsid w:val="6A899501"/>
    <w:rsid w:val="6A8B0E10"/>
    <w:rsid w:val="6AF76D3F"/>
    <w:rsid w:val="6B67406C"/>
    <w:rsid w:val="6C6FC133"/>
    <w:rsid w:val="6C80F031"/>
    <w:rsid w:val="6DE7E736"/>
    <w:rsid w:val="6E6AE4BB"/>
    <w:rsid w:val="6F6C533A"/>
    <w:rsid w:val="6FC4DB46"/>
    <w:rsid w:val="7073A4DB"/>
    <w:rsid w:val="70CEA5E2"/>
    <w:rsid w:val="71348749"/>
    <w:rsid w:val="71F7C387"/>
    <w:rsid w:val="72388813"/>
    <w:rsid w:val="73693BC9"/>
    <w:rsid w:val="7370FBDB"/>
    <w:rsid w:val="73F4CE31"/>
    <w:rsid w:val="74B525D4"/>
    <w:rsid w:val="755E20E7"/>
    <w:rsid w:val="75B38656"/>
    <w:rsid w:val="75E0D006"/>
    <w:rsid w:val="76D7ED48"/>
    <w:rsid w:val="76DED924"/>
    <w:rsid w:val="774FF581"/>
    <w:rsid w:val="776AC7AA"/>
    <w:rsid w:val="77FDE5DD"/>
    <w:rsid w:val="785D231C"/>
    <w:rsid w:val="78A5D2D4"/>
    <w:rsid w:val="78E1F2D7"/>
    <w:rsid w:val="79B9831E"/>
    <w:rsid w:val="7A8C7488"/>
    <w:rsid w:val="7ACA75D9"/>
    <w:rsid w:val="7BA78907"/>
    <w:rsid w:val="7C195763"/>
    <w:rsid w:val="7C4B932D"/>
    <w:rsid w:val="7C78BB41"/>
    <w:rsid w:val="7C8BD308"/>
    <w:rsid w:val="7CC712D2"/>
    <w:rsid w:val="7D304A04"/>
    <w:rsid w:val="7D767F21"/>
    <w:rsid w:val="7DAA5E8D"/>
    <w:rsid w:val="7DE99CD2"/>
    <w:rsid w:val="7E1972CB"/>
    <w:rsid w:val="7E4B75AC"/>
    <w:rsid w:val="7EF3FD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E9867"/>
  <w15:docId w15:val="{91EDBD79-99C1-4669-B61A-2279541CE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rPr>
      <w:rFonts w:eastAsiaTheme="majorEastAsia" w:cstheme="majorBidi"/>
      <w:color w:val="0F4761"/>
      <w:sz w:val="28"/>
      <w:szCs w:val="28"/>
    </w:rPr>
  </w:style>
  <w:style w:type="character" w:customStyle="1" w:styleId="Heading4Char">
    <w:name w:val="Heading 4 Char"/>
    <w:basedOn w:val="DefaultParagraphFont"/>
    <w:link w:val="Heading4"/>
    <w:uiPriority w:val="9"/>
    <w:rPr>
      <w:rFonts w:eastAsiaTheme="majorEastAsia" w:cstheme="majorBidi"/>
      <w:i/>
      <w:iCs/>
      <w:color w:val="0F4761"/>
    </w:rPr>
  </w:style>
  <w:style w:type="character" w:customStyle="1" w:styleId="Heading5Char">
    <w:name w:val="Heading 5 Char"/>
    <w:basedOn w:val="DefaultParagraphFont"/>
    <w:link w:val="Heading5"/>
    <w:uiPriority w:val="9"/>
    <w:rPr>
      <w:rFonts w:eastAsiaTheme="majorEastAsia" w:cstheme="majorBidi"/>
      <w:color w:val="0F4761"/>
    </w:rPr>
  </w:style>
  <w:style w:type="character" w:customStyle="1" w:styleId="Heading6Char">
    <w:name w:val="Heading 6 Char"/>
    <w:basedOn w:val="DefaultParagraphFont"/>
    <w:link w:val="Heading6"/>
    <w:uiPriority w:val="9"/>
    <w:rPr>
      <w:rFonts w:eastAsiaTheme="majorEastAsia" w:cstheme="majorBidi"/>
      <w:i/>
      <w:iCs/>
      <w:color w:val="595959"/>
    </w:rPr>
  </w:style>
  <w:style w:type="character" w:customStyle="1" w:styleId="Heading7Char">
    <w:name w:val="Heading 7 Char"/>
    <w:basedOn w:val="DefaultParagraphFont"/>
    <w:link w:val="Heading7"/>
    <w:uiPriority w:val="9"/>
    <w:rPr>
      <w:rFonts w:eastAsiaTheme="majorEastAsia" w:cstheme="majorBidi"/>
      <w:color w:val="595959"/>
    </w:rPr>
  </w:style>
  <w:style w:type="character" w:customStyle="1" w:styleId="Heading8Char">
    <w:name w:val="Heading 8 Char"/>
    <w:basedOn w:val="DefaultParagraphFont"/>
    <w:link w:val="Heading8"/>
    <w:uiPriority w:val="9"/>
    <w:rPr>
      <w:rFonts w:eastAsiaTheme="majorEastAsia" w:cstheme="majorBidi"/>
      <w:i/>
      <w:iCs/>
      <w:color w:val="272727"/>
    </w:rPr>
  </w:style>
  <w:style w:type="character" w:customStyle="1" w:styleId="Heading9Char">
    <w:name w:val="Heading 9 Char"/>
    <w:basedOn w:val="DefaultParagraphFont"/>
    <w:link w:val="Heading9"/>
    <w:uiPriority w:val="9"/>
    <w:rPr>
      <w:rFonts w:eastAsiaTheme="majorEastAsia" w:cstheme="majorBidi"/>
      <w:color w:val="272727"/>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styleId="IntenseEmphasis">
    <w:name w:val="Intense Emphasis"/>
    <w:basedOn w:val="DefaultParagraphFont"/>
    <w:uiPriority w:val="21"/>
    <w:qFormat/>
    <w:rPr>
      <w:i/>
      <w:iCs/>
      <w:color w:val="0F4761"/>
    </w:rPr>
  </w:style>
  <w:style w:type="character" w:customStyle="1" w:styleId="QuoteChar">
    <w:name w:val="Quote Char"/>
    <w:basedOn w:val="DefaultParagraphFont"/>
    <w:link w:val="Quote"/>
    <w:uiPriority w:val="29"/>
    <w:rPr>
      <w:i/>
      <w:iCs/>
      <w:color w:val="404040"/>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IntenseQuoteChar">
    <w:name w:val="Intense Quote Char"/>
    <w:basedOn w:val="DefaultParagraphFont"/>
    <w:link w:val="IntenseQuote"/>
    <w:uiPriority w:val="30"/>
    <w:rPr>
      <w:i/>
      <w:iCs/>
      <w:color w:val="0F4761"/>
    </w:rPr>
  </w:style>
  <w:style w:type="paragraph" w:styleId="IntenseQuote">
    <w:name w:val="Intense Quote"/>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styleId="IntenseReference">
    <w:name w:val="Intense Reference"/>
    <w:basedOn w:val="DefaultParagraphFont"/>
    <w:uiPriority w:val="32"/>
    <w:qFormat/>
    <w:rPr>
      <w:b/>
      <w:bCs/>
      <w:smallCaps/>
      <w:color w:val="0F4761"/>
      <w:spacing w:val="5"/>
    </w:rPr>
  </w:style>
  <w:style w:type="table" w:styleId="TableGrid">
    <w:name w:val="Table Grid"/>
    <w:basedOn w:val="TableNormal"/>
    <w:uiPriority w:val="59"/>
    <w:rsid w:val="00FB412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156082" w:themeFill="accent1"/>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Hyperlink">
    <w:name w:val="Hyperlink"/>
    <w:basedOn w:val="DefaultParagraphFont"/>
    <w:uiPriority w:val="99"/>
    <w:unhideWhenUsed/>
    <w:rPr>
      <w:color w:val="0563C1"/>
      <w:u w:val="single"/>
    </w:rPr>
  </w:style>
  <w:style w:type="paragraph" w:styleId="ListParagraph">
    <w:name w:val="List Paragraph"/>
    <w:basedOn w:val="Normal"/>
    <w:uiPriority w:val="34"/>
    <w:qFormat/>
    <w:pPr>
      <w:ind w:left="720"/>
      <w:contextualSpacing/>
    </w:pPr>
  </w:style>
  <w:style w:type="paragraph" w:customStyle="1" w:styleId="Code">
    <w:name w:val="Code"/>
    <w:basedOn w:val="Normal"/>
    <w:next w:val="Normal"/>
    <w:uiPriority w:val="35"/>
    <w:qFormat/>
    <w:pPr>
      <w:spacing w:before="160"/>
      <w:contextualSpacing/>
    </w:pPr>
    <w:rPr>
      <w:i/>
      <w:iCs/>
      <w:color w:val="404040"/>
    </w:rPr>
  </w:style>
  <w:style w:type="paragraph" w:styleId="FootnoteText">
    <w:name w:val="footnote text"/>
    <w:basedOn w:val="Normal"/>
    <w:link w:val="FootnoteTextChar"/>
    <w:uiPriority w:val="99"/>
    <w:semiHidden/>
    <w:unhideWhenUsed/>
    <w:rsid w:val="00C17A4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7A41"/>
    <w:rPr>
      <w:sz w:val="20"/>
      <w:szCs w:val="20"/>
    </w:rPr>
  </w:style>
  <w:style w:type="character" w:styleId="FootnoteReference">
    <w:name w:val="footnote reference"/>
    <w:basedOn w:val="DefaultParagraphFont"/>
    <w:uiPriority w:val="99"/>
    <w:semiHidden/>
    <w:unhideWhenUsed/>
    <w:rsid w:val="00C17A41"/>
    <w:rPr>
      <w:vertAlign w:val="superscript"/>
    </w:rPr>
  </w:style>
  <w:style w:type="paragraph" w:styleId="HTMLPreformatted">
    <w:name w:val="HTML Preformatted"/>
    <w:basedOn w:val="Normal"/>
    <w:link w:val="HTMLPreformattedChar"/>
    <w:uiPriority w:val="99"/>
    <w:semiHidden/>
    <w:unhideWhenUsed/>
    <w:rsid w:val="00BD18C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D18CB"/>
    <w:rPr>
      <w:rFonts w:ascii="Consolas" w:hAnsi="Consolas"/>
      <w:sz w:val="20"/>
      <w:szCs w:val="20"/>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213D7"/>
    <w:rPr>
      <w:b/>
      <w:bCs/>
    </w:rPr>
  </w:style>
  <w:style w:type="character" w:customStyle="1" w:styleId="CommentSubjectChar">
    <w:name w:val="Comment Subject Char"/>
    <w:basedOn w:val="CommentTextChar"/>
    <w:link w:val="CommentSubject"/>
    <w:uiPriority w:val="99"/>
    <w:semiHidden/>
    <w:rsid w:val="008213D7"/>
    <w:rPr>
      <w:b/>
      <w:bCs/>
      <w:sz w:val="20"/>
      <w:szCs w:val="20"/>
    </w:rPr>
  </w:style>
  <w:style w:type="paragraph" w:styleId="Revision">
    <w:name w:val="Revision"/>
    <w:hidden/>
    <w:uiPriority w:val="99"/>
    <w:semiHidden/>
    <w:rsid w:val="007815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41326ca-83e2-4a62-acda-fd4643c840e8">
      <Terms xmlns="http://schemas.microsoft.com/office/infopath/2007/PartnerControls"/>
    </lcf76f155ced4ddcb4097134ff3c332f>
    <Preview xmlns="541326ca-83e2-4a62-acda-fd4643c840e8" xsi:nil="true"/>
    <TaxCatchAll xmlns="a0a83c53-09aa-46ab-bd2a-4da668b98a7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60EBC5FC43524B8314CB7986D4579B" ma:contentTypeVersion="19" ma:contentTypeDescription="Create a new document." ma:contentTypeScope="" ma:versionID="7ec221813d1af2d9945cbad8e01cd809">
  <xsd:schema xmlns:xsd="http://www.w3.org/2001/XMLSchema" xmlns:xs="http://www.w3.org/2001/XMLSchema" xmlns:p="http://schemas.microsoft.com/office/2006/metadata/properties" xmlns:ns2="541326ca-83e2-4a62-acda-fd4643c840e8" xmlns:ns3="a0a83c53-09aa-46ab-bd2a-4da668b98a76" targetNamespace="http://schemas.microsoft.com/office/2006/metadata/properties" ma:root="true" ma:fieldsID="67dc0f25fbcad88f29c4f79248824b80" ns2:_="" ns3:_="">
    <xsd:import namespace="541326ca-83e2-4a62-acda-fd4643c840e8"/>
    <xsd:import namespace="a0a83c53-09aa-46ab-bd2a-4da668b98a7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2:MediaLengthInSeconds" minOccurs="0"/>
                <xsd:element ref="ns2:MediaServiceLocation" minOccurs="0"/>
                <xsd:element ref="ns3:SharedWithUsers" minOccurs="0"/>
                <xsd:element ref="ns3:SharedWithDetails" minOccurs="0"/>
                <xsd:element ref="ns2:Preview"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1326ca-83e2-4a62-acda-fd4643c840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542a98-ee55-4875-8c1f-8d96d41b5a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Preview" ma:index="23" nillable="true" ma:displayName="Preview" ma:format="Thumbnail" ma:internalName="Preview">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a83c53-09aa-46ab-bd2a-4da668b98a7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63ff28c-5a0e-49fa-b531-0e0f66c1a9c3}" ma:internalName="TaxCatchAll" ma:showField="CatchAllData" ma:web="a0a83c53-09aa-46ab-bd2a-4da668b98a76">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39D863-3C27-47DE-A7DE-F040A5E5AF77}">
  <ds:schemaRefs>
    <ds:schemaRef ds:uri="http://schemas.microsoft.com/office/2006/metadata/properties"/>
    <ds:schemaRef ds:uri="http://schemas.microsoft.com/office/infopath/2007/PartnerControls"/>
    <ds:schemaRef ds:uri="541326ca-83e2-4a62-acda-fd4643c840e8"/>
    <ds:schemaRef ds:uri="a0a83c53-09aa-46ab-bd2a-4da668b98a76"/>
  </ds:schemaRefs>
</ds:datastoreItem>
</file>

<file path=customXml/itemProps2.xml><?xml version="1.0" encoding="utf-8"?>
<ds:datastoreItem xmlns:ds="http://schemas.openxmlformats.org/officeDocument/2006/customXml" ds:itemID="{F0DC70F2-C9A9-49FA-81B7-B11074A86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1326ca-83e2-4a62-acda-fd4643c840e8"/>
    <ds:schemaRef ds:uri="a0a83c53-09aa-46ab-bd2a-4da668b98a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E1E046-C882-4467-9B5D-23C2AD412147}">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7089</Words>
  <Characters>4041</Characters>
  <Application>Microsoft Office Word</Application>
  <DocSecurity>0</DocSecurity>
  <Lines>33</Lines>
  <Paragraphs>22</Paragraphs>
  <ScaleCrop>false</ScaleCrop>
  <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dc:title>
  <dc:subject/>
  <dc:creator>Un-named</dc:creator>
  <cp:keywords/>
  <cp:lastModifiedBy>Laima Abrutytė</cp:lastModifiedBy>
  <cp:revision>46</cp:revision>
  <dcterms:created xsi:type="dcterms:W3CDTF">2026-07-20T08:06:00Z</dcterms:created>
  <dcterms:modified xsi:type="dcterms:W3CDTF">2026-07-30T12:05:00Z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0x0101004260EBC5FC43524B8314CB7986D4579B</vt:lpwstr>
  </property>
  <property fmtid="{D5CDD505-2E9C-101B-9397-08002B2CF9AE}" pid="3" name="MediaServiceImageTags">
    <vt:lpwstr/>
  </property>
</Properties>
</file>